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299F8E" w14:textId="77777777" w:rsidR="00667E6B" w:rsidRPr="00667E6B" w:rsidRDefault="00667E6B" w:rsidP="00667E6B">
      <w:pPr>
        <w:spacing w:after="0" w:line="276" w:lineRule="auto"/>
        <w:rPr>
          <w:rFonts w:ascii="Arial" w:eastAsia="Times New Roman" w:hAnsi="Arial" w:cs="Arial"/>
          <w:b/>
        </w:rPr>
      </w:pPr>
      <w:r w:rsidRPr="00667E6B">
        <w:rPr>
          <w:rFonts w:ascii="Arial" w:eastAsia="Times New Roman" w:hAnsi="Arial" w:cs="Arial"/>
          <w:b/>
        </w:rPr>
        <w:t>OBČINA IZOLA - COMUNE DI ISOLA</w:t>
      </w:r>
    </w:p>
    <w:p w14:paraId="20DAF057" w14:textId="77777777" w:rsidR="00667E6B" w:rsidRPr="00667E6B" w:rsidRDefault="00667E6B" w:rsidP="00667E6B">
      <w:pPr>
        <w:spacing w:after="0" w:line="276" w:lineRule="auto"/>
        <w:rPr>
          <w:rFonts w:ascii="Arial" w:eastAsia="Times New Roman" w:hAnsi="Arial" w:cs="Arial"/>
          <w:b/>
        </w:rPr>
      </w:pPr>
      <w:r w:rsidRPr="00667E6B">
        <w:rPr>
          <w:rFonts w:ascii="Arial" w:eastAsia="Times New Roman" w:hAnsi="Arial" w:cs="Arial"/>
          <w:b/>
        </w:rPr>
        <w:t xml:space="preserve">OBČINSKI SVET – CONSIGLIO COMUNALE </w:t>
      </w:r>
    </w:p>
    <w:p w14:paraId="0A4306B6" w14:textId="77777777" w:rsidR="00667E6B" w:rsidRPr="00667E6B" w:rsidRDefault="00667E6B" w:rsidP="00667E6B">
      <w:pPr>
        <w:spacing w:after="0" w:line="276" w:lineRule="auto"/>
        <w:ind w:left="2880" w:hanging="2880"/>
        <w:rPr>
          <w:rFonts w:ascii="Arial" w:eastAsia="Times New Roman" w:hAnsi="Arial" w:cs="Arial"/>
          <w:color w:val="000000" w:themeColor="text1"/>
        </w:rPr>
      </w:pPr>
    </w:p>
    <w:p w14:paraId="48652412" w14:textId="178CD1CF" w:rsidR="00667E6B" w:rsidRPr="00667E6B" w:rsidRDefault="00667E6B" w:rsidP="00667E6B">
      <w:pPr>
        <w:spacing w:after="0" w:line="276" w:lineRule="auto"/>
        <w:ind w:left="2880" w:hanging="2880"/>
        <w:rPr>
          <w:rFonts w:ascii="Arial" w:eastAsia="Times New Roman" w:hAnsi="Arial" w:cs="Arial"/>
          <w:color w:val="000000" w:themeColor="text1"/>
        </w:rPr>
      </w:pPr>
      <w:r w:rsidRPr="00667E6B">
        <w:rPr>
          <w:rFonts w:ascii="Arial" w:eastAsia="Times New Roman" w:hAnsi="Arial" w:cs="Arial"/>
          <w:color w:val="000000" w:themeColor="text1"/>
        </w:rPr>
        <w:t>Številka: 3527-1/2026-</w:t>
      </w:r>
      <w:r w:rsidR="008D169F">
        <w:rPr>
          <w:rFonts w:ascii="Arial" w:eastAsia="Times New Roman" w:hAnsi="Arial" w:cs="Arial"/>
          <w:color w:val="000000" w:themeColor="text1"/>
        </w:rPr>
        <w:t>6</w:t>
      </w:r>
    </w:p>
    <w:p w14:paraId="6B25A9F7" w14:textId="043D1F88" w:rsidR="00667E6B" w:rsidRPr="00667E6B" w:rsidRDefault="00667E6B" w:rsidP="00667E6B">
      <w:pPr>
        <w:spacing w:after="0" w:line="276" w:lineRule="auto"/>
        <w:ind w:left="2880" w:hanging="2880"/>
        <w:rPr>
          <w:rFonts w:ascii="Arial" w:eastAsia="Times New Roman" w:hAnsi="Arial" w:cs="Arial"/>
          <w:color w:val="000000" w:themeColor="text1"/>
        </w:rPr>
      </w:pPr>
      <w:r w:rsidRPr="00667E6B">
        <w:rPr>
          <w:rFonts w:ascii="Arial" w:eastAsia="Times New Roman" w:hAnsi="Arial" w:cs="Arial"/>
          <w:color w:val="000000" w:themeColor="text1"/>
        </w:rPr>
        <w:t xml:space="preserve">Datum: </w:t>
      </w:r>
      <w:r w:rsidR="00B61759">
        <w:rPr>
          <w:rFonts w:ascii="Arial" w:eastAsia="Times New Roman" w:hAnsi="Arial" w:cs="Arial"/>
          <w:color w:val="000000" w:themeColor="text1"/>
        </w:rPr>
        <w:t>3.6</w:t>
      </w:r>
      <w:r w:rsidRPr="00667E6B">
        <w:rPr>
          <w:rFonts w:ascii="Arial" w:eastAsia="Times New Roman" w:hAnsi="Arial" w:cs="Arial"/>
          <w:color w:val="000000" w:themeColor="text1"/>
        </w:rPr>
        <w:t>.2026</w:t>
      </w:r>
    </w:p>
    <w:p w14:paraId="1EF66A5C" w14:textId="77777777" w:rsidR="00667E6B" w:rsidRPr="00667E6B" w:rsidRDefault="00667E6B" w:rsidP="00667E6B">
      <w:pPr>
        <w:spacing w:after="0" w:line="240" w:lineRule="auto"/>
        <w:ind w:left="2880" w:hanging="2880"/>
        <w:rPr>
          <w:rFonts w:ascii="Arial" w:eastAsia="Times New Roman" w:hAnsi="Arial" w:cs="Arial"/>
          <w:color w:val="000000" w:themeColor="text1"/>
        </w:rPr>
      </w:pPr>
    </w:p>
    <w:tbl>
      <w:tblPr>
        <w:tblStyle w:val="Tabelamrea"/>
        <w:tblpPr w:leftFromText="141" w:rightFromText="141" w:vertAnchor="text" w:horzAnchor="margin" w:tblpY="76"/>
        <w:tblW w:w="9209" w:type="dxa"/>
        <w:tblLook w:val="04A0" w:firstRow="1" w:lastRow="0" w:firstColumn="1" w:lastColumn="0" w:noHBand="0" w:noVBand="1"/>
      </w:tblPr>
      <w:tblGrid>
        <w:gridCol w:w="4531"/>
        <w:gridCol w:w="4678"/>
      </w:tblGrid>
      <w:tr w:rsidR="00667E6B" w:rsidRPr="00667E6B" w14:paraId="3F2BC80D" w14:textId="77777777" w:rsidTr="00C70CCF">
        <w:tc>
          <w:tcPr>
            <w:tcW w:w="4531" w:type="dxa"/>
          </w:tcPr>
          <w:p w14:paraId="6E5B0830" w14:textId="77777777" w:rsidR="00667E6B" w:rsidRPr="00667E6B" w:rsidRDefault="00667E6B" w:rsidP="00667E6B">
            <w:pPr>
              <w:spacing w:line="276" w:lineRule="auto"/>
              <w:jc w:val="both"/>
              <w:rPr>
                <w:rFonts w:ascii="Arial" w:eastAsia="Times New Roman" w:hAnsi="Arial" w:cs="Arial"/>
                <w:b/>
                <w:color w:val="000000" w:themeColor="text1"/>
              </w:rPr>
            </w:pPr>
            <w:r w:rsidRPr="00667E6B">
              <w:rPr>
                <w:rFonts w:ascii="Arial" w:eastAsia="Times New Roman" w:hAnsi="Arial" w:cs="Arial"/>
                <w:b/>
                <w:color w:val="000000" w:themeColor="text1"/>
              </w:rPr>
              <w:t>ZADEVA:</w:t>
            </w:r>
            <w:r w:rsidRPr="00667E6B">
              <w:rPr>
                <w:rFonts w:ascii="Arial" w:eastAsia="Times New Roman" w:hAnsi="Arial" w:cs="Arial"/>
                <w:b/>
                <w:color w:val="000000" w:themeColor="text1"/>
              </w:rPr>
              <w:tab/>
              <w:t xml:space="preserve"> </w:t>
            </w:r>
          </w:p>
        </w:tc>
        <w:tc>
          <w:tcPr>
            <w:tcW w:w="4678" w:type="dxa"/>
          </w:tcPr>
          <w:p w14:paraId="3555FF31" w14:textId="20083920" w:rsidR="00667E6B" w:rsidRPr="00667E6B" w:rsidRDefault="00667E6B" w:rsidP="00667E6B">
            <w:pPr>
              <w:jc w:val="both"/>
              <w:rPr>
                <w:rFonts w:ascii="Arial" w:eastAsia="Times New Roman" w:hAnsi="Arial" w:cs="Arial"/>
                <w:b/>
                <w:bCs/>
              </w:rPr>
            </w:pPr>
            <w:r w:rsidRPr="00667E6B">
              <w:rPr>
                <w:rFonts w:ascii="Arial" w:eastAsia="Times New Roman" w:hAnsi="Arial" w:cs="Arial"/>
                <w:bCs/>
              </w:rPr>
              <w:t>Sklep o ukinitvi statusa grajenega javnega dobra na nepremičnin</w:t>
            </w:r>
            <w:r w:rsidR="00B61759">
              <w:rPr>
                <w:rFonts w:ascii="Arial" w:eastAsia="Times New Roman" w:hAnsi="Arial" w:cs="Arial"/>
                <w:bCs/>
              </w:rPr>
              <w:t>ah</w:t>
            </w:r>
            <w:r w:rsidRPr="00667E6B">
              <w:rPr>
                <w:rFonts w:ascii="Arial" w:eastAsia="Times New Roman" w:hAnsi="Arial" w:cs="Arial"/>
                <w:bCs/>
              </w:rPr>
              <w:t xml:space="preserve"> ID znak: parcela </w:t>
            </w:r>
            <w:r w:rsidR="00B61759" w:rsidRPr="00B61759">
              <w:rPr>
                <w:rFonts w:ascii="Arial" w:eastAsia="Times New Roman" w:hAnsi="Arial" w:cs="Arial"/>
                <w:bCs/>
              </w:rPr>
              <w:t>2628 3247-2,</w:t>
            </w:r>
            <w:r w:rsidR="00B61759">
              <w:rPr>
                <w:rFonts w:ascii="Arial" w:eastAsia="Times New Roman" w:hAnsi="Arial" w:cs="Arial"/>
                <w:bCs/>
              </w:rPr>
              <w:t xml:space="preserve"> </w:t>
            </w:r>
            <w:r w:rsidR="00B61759" w:rsidRPr="00667E6B">
              <w:rPr>
                <w:rFonts w:ascii="Arial" w:eastAsia="Times New Roman" w:hAnsi="Arial" w:cs="Arial"/>
                <w:bCs/>
              </w:rPr>
              <w:t xml:space="preserve"> ID znak: parcela </w:t>
            </w:r>
            <w:r w:rsidR="00B61759" w:rsidRPr="00B61759">
              <w:rPr>
                <w:rFonts w:ascii="Arial" w:eastAsia="Times New Roman" w:hAnsi="Arial" w:cs="Arial"/>
                <w:bCs/>
              </w:rPr>
              <w:t>2628 3242</w:t>
            </w:r>
            <w:r w:rsidR="00B61759">
              <w:rPr>
                <w:rFonts w:ascii="Arial" w:eastAsia="Times New Roman" w:hAnsi="Arial" w:cs="Arial"/>
                <w:bCs/>
              </w:rPr>
              <w:t>/</w:t>
            </w:r>
            <w:r w:rsidR="00B61759" w:rsidRPr="00B61759">
              <w:rPr>
                <w:rFonts w:ascii="Arial" w:eastAsia="Times New Roman" w:hAnsi="Arial" w:cs="Arial"/>
                <w:bCs/>
              </w:rPr>
              <w:t xml:space="preserve">3, </w:t>
            </w:r>
            <w:r w:rsidR="00B61759" w:rsidRPr="00667E6B">
              <w:rPr>
                <w:rFonts w:ascii="Arial" w:eastAsia="Times New Roman" w:hAnsi="Arial" w:cs="Arial"/>
                <w:bCs/>
              </w:rPr>
              <w:t xml:space="preserve"> ID znak: parcela </w:t>
            </w:r>
            <w:r w:rsidR="00B61759" w:rsidRPr="00B61759">
              <w:rPr>
                <w:rFonts w:ascii="Arial" w:eastAsia="Times New Roman" w:hAnsi="Arial" w:cs="Arial"/>
                <w:bCs/>
              </w:rPr>
              <w:t>2628 1873</w:t>
            </w:r>
            <w:r w:rsidR="00B61759">
              <w:rPr>
                <w:rFonts w:ascii="Arial" w:eastAsia="Times New Roman" w:hAnsi="Arial" w:cs="Arial"/>
                <w:bCs/>
              </w:rPr>
              <w:t>/</w:t>
            </w:r>
            <w:r w:rsidR="00B61759" w:rsidRPr="00B61759">
              <w:rPr>
                <w:rFonts w:ascii="Arial" w:eastAsia="Times New Roman" w:hAnsi="Arial" w:cs="Arial"/>
                <w:bCs/>
              </w:rPr>
              <w:t xml:space="preserve">3, </w:t>
            </w:r>
            <w:r w:rsidR="00B61759" w:rsidRPr="00667E6B">
              <w:rPr>
                <w:rFonts w:ascii="Arial" w:eastAsia="Times New Roman" w:hAnsi="Arial" w:cs="Arial"/>
                <w:bCs/>
              </w:rPr>
              <w:t xml:space="preserve"> ID znak: parcela </w:t>
            </w:r>
            <w:r w:rsidR="00B61759" w:rsidRPr="00B61759">
              <w:rPr>
                <w:rFonts w:ascii="Arial" w:eastAsia="Times New Roman" w:hAnsi="Arial" w:cs="Arial"/>
                <w:bCs/>
              </w:rPr>
              <w:t>2628</w:t>
            </w:r>
            <w:r w:rsidR="00B61759">
              <w:rPr>
                <w:rFonts w:ascii="Arial" w:eastAsia="Times New Roman" w:hAnsi="Arial" w:cs="Arial"/>
                <w:bCs/>
              </w:rPr>
              <w:t xml:space="preserve"> </w:t>
            </w:r>
            <w:r w:rsidR="00B61759" w:rsidRPr="00B61759">
              <w:rPr>
                <w:rFonts w:ascii="Arial" w:eastAsia="Times New Roman" w:hAnsi="Arial" w:cs="Arial"/>
                <w:bCs/>
              </w:rPr>
              <w:t xml:space="preserve">1251, </w:t>
            </w:r>
            <w:r w:rsidR="00B61759" w:rsidRPr="00667E6B">
              <w:rPr>
                <w:rFonts w:ascii="Arial" w:eastAsia="Times New Roman" w:hAnsi="Arial" w:cs="Arial"/>
                <w:bCs/>
              </w:rPr>
              <w:t xml:space="preserve"> ID znak: parcela </w:t>
            </w:r>
            <w:r w:rsidR="00B61759" w:rsidRPr="00B61759">
              <w:rPr>
                <w:rFonts w:ascii="Arial" w:eastAsia="Times New Roman" w:hAnsi="Arial" w:cs="Arial"/>
                <w:bCs/>
              </w:rPr>
              <w:t>2626 3624</w:t>
            </w:r>
            <w:r w:rsidR="00B61759">
              <w:rPr>
                <w:rFonts w:ascii="Arial" w:eastAsia="Times New Roman" w:hAnsi="Arial" w:cs="Arial"/>
                <w:bCs/>
              </w:rPr>
              <w:t>/</w:t>
            </w:r>
            <w:r w:rsidR="00B61759" w:rsidRPr="00B61759">
              <w:rPr>
                <w:rFonts w:ascii="Arial" w:eastAsia="Times New Roman" w:hAnsi="Arial" w:cs="Arial"/>
                <w:bCs/>
              </w:rPr>
              <w:t xml:space="preserve">2, </w:t>
            </w:r>
            <w:r w:rsidR="00B61759" w:rsidRPr="00667E6B">
              <w:rPr>
                <w:rFonts w:ascii="Arial" w:eastAsia="Times New Roman" w:hAnsi="Arial" w:cs="Arial"/>
                <w:bCs/>
              </w:rPr>
              <w:t xml:space="preserve"> ID znak: parcela </w:t>
            </w:r>
            <w:r w:rsidR="00B61759" w:rsidRPr="00B61759">
              <w:rPr>
                <w:rFonts w:ascii="Arial" w:eastAsia="Times New Roman" w:hAnsi="Arial" w:cs="Arial"/>
                <w:bCs/>
              </w:rPr>
              <w:t>2626 3540</w:t>
            </w:r>
            <w:r w:rsidR="00B61759">
              <w:rPr>
                <w:rFonts w:ascii="Arial" w:eastAsia="Times New Roman" w:hAnsi="Arial" w:cs="Arial"/>
                <w:bCs/>
              </w:rPr>
              <w:t>/</w:t>
            </w:r>
            <w:r w:rsidR="00B61759" w:rsidRPr="00B61759">
              <w:rPr>
                <w:rFonts w:ascii="Arial" w:eastAsia="Times New Roman" w:hAnsi="Arial" w:cs="Arial"/>
                <w:bCs/>
              </w:rPr>
              <w:t>4</w:t>
            </w:r>
          </w:p>
        </w:tc>
      </w:tr>
      <w:tr w:rsidR="00667E6B" w:rsidRPr="00667E6B" w14:paraId="193FE0BE" w14:textId="77777777" w:rsidTr="00C70CCF">
        <w:tc>
          <w:tcPr>
            <w:tcW w:w="4531" w:type="dxa"/>
          </w:tcPr>
          <w:p w14:paraId="0DA67EFB" w14:textId="77777777" w:rsidR="00667E6B" w:rsidRPr="00667E6B" w:rsidRDefault="00667E6B" w:rsidP="00667E6B">
            <w:pPr>
              <w:spacing w:before="100" w:line="276" w:lineRule="auto"/>
              <w:jc w:val="both"/>
              <w:rPr>
                <w:rFonts w:ascii="Arial" w:eastAsia="Times New Roman" w:hAnsi="Arial" w:cs="Arial"/>
                <w:bCs/>
                <w:color w:val="000000" w:themeColor="text1"/>
              </w:rPr>
            </w:pPr>
            <w:r w:rsidRPr="00667E6B">
              <w:rPr>
                <w:rFonts w:ascii="Arial" w:eastAsia="Times New Roman" w:hAnsi="Arial" w:cs="Arial"/>
                <w:b/>
                <w:color w:val="000000" w:themeColor="text1"/>
              </w:rPr>
              <w:t>PRAVNA PODLAGA:</w:t>
            </w:r>
            <w:r w:rsidRPr="00667E6B">
              <w:rPr>
                <w:rFonts w:ascii="Arial" w:eastAsia="Times New Roman" w:hAnsi="Arial" w:cs="Arial"/>
                <w:bCs/>
                <w:color w:val="000000" w:themeColor="text1"/>
              </w:rPr>
              <w:t xml:space="preserve"> </w:t>
            </w:r>
          </w:p>
        </w:tc>
        <w:tc>
          <w:tcPr>
            <w:tcW w:w="4678" w:type="dxa"/>
          </w:tcPr>
          <w:p w14:paraId="47621802" w14:textId="77777777" w:rsidR="00667E6B" w:rsidRPr="00667E6B" w:rsidRDefault="00667E6B" w:rsidP="00667E6B">
            <w:pPr>
              <w:jc w:val="both"/>
              <w:rPr>
                <w:rFonts w:ascii="Arial" w:eastAsia="Times New Roman" w:hAnsi="Arial" w:cs="Arial"/>
                <w:lang w:eastAsia="sl-SI"/>
              </w:rPr>
            </w:pPr>
            <w:r w:rsidRPr="00667E6B">
              <w:rPr>
                <w:rFonts w:ascii="Arial" w:eastAsia="Times New Roman" w:hAnsi="Arial" w:cs="Arial"/>
                <w:bCs/>
                <w:color w:val="000000"/>
                <w:shd w:val="clear" w:color="auto" w:fill="FFFFFF"/>
              </w:rPr>
              <w:t xml:space="preserve">Zakon o lokalni samoupravi (Uradni list </w:t>
            </w:r>
            <w:proofErr w:type="spellStart"/>
            <w:r w:rsidRPr="00667E6B">
              <w:rPr>
                <w:rFonts w:ascii="Arial" w:eastAsia="Times New Roman" w:hAnsi="Arial" w:cs="Arial"/>
                <w:bCs/>
                <w:color w:val="000000"/>
                <w:shd w:val="clear" w:color="auto" w:fill="FFFFFF"/>
              </w:rPr>
              <w:t>RS,št</w:t>
            </w:r>
            <w:proofErr w:type="spellEnd"/>
            <w:r w:rsidRPr="00667E6B">
              <w:rPr>
                <w:rFonts w:ascii="Arial" w:eastAsia="Times New Roman" w:hAnsi="Arial" w:cs="Arial"/>
                <w:bCs/>
                <w:color w:val="000000"/>
                <w:shd w:val="clear" w:color="auto" w:fill="FFFFFF"/>
              </w:rPr>
              <w:t xml:space="preserve">. 14/2007-UPB2, 76/2008, 79/2009, 51/2010, 40/2012-ZUJF, 14/15-ZUUJFO, 11/18 – ZSPDSLS-1, 30/18, </w:t>
            </w:r>
            <w:hyperlink r:id="rId7" w:tgtFrame="_blank" w:tooltip="Zakon o spremembah in dopolnitvah Zakona o interventnih ukrepih za zajezitev epidemije COVID-19 in omilitev njenih posledic za državljane in gospodarstvo" w:history="1">
              <w:r w:rsidRPr="008A07DF">
                <w:rPr>
                  <w:rFonts w:ascii="Arial" w:eastAsia="Times New Roman" w:hAnsi="Arial" w:cs="Arial"/>
                  <w:bCs/>
                  <w:shd w:val="clear" w:color="auto" w:fill="FFFFFF"/>
                </w:rPr>
                <w:t>61/20</w:t>
              </w:r>
            </w:hyperlink>
            <w:r w:rsidRPr="008A07DF">
              <w:rPr>
                <w:rFonts w:ascii="Arial" w:eastAsia="Times New Roman" w:hAnsi="Arial" w:cs="Arial"/>
                <w:bCs/>
                <w:shd w:val="clear" w:color="auto" w:fill="FFFFFF"/>
              </w:rPr>
              <w:t xml:space="preserve"> – ZIUZEOP-A in </w:t>
            </w:r>
            <w:hyperlink r:id="rId8" w:tgtFrame="_blank" w:tooltip="Zakon o interventnih ukrepih za omilitev in odpravo posledic epidemije COVID-19" w:history="1">
              <w:r w:rsidRPr="008A07DF">
                <w:rPr>
                  <w:rFonts w:ascii="Arial" w:eastAsia="Times New Roman" w:hAnsi="Arial" w:cs="Arial"/>
                  <w:bCs/>
                  <w:shd w:val="clear" w:color="auto" w:fill="FFFFFF"/>
                </w:rPr>
                <w:t>80/20</w:t>
              </w:r>
            </w:hyperlink>
            <w:r w:rsidRPr="008A07DF">
              <w:rPr>
                <w:rFonts w:ascii="Arial" w:eastAsia="Times New Roman" w:hAnsi="Arial" w:cs="Arial"/>
                <w:bCs/>
                <w:shd w:val="clear" w:color="auto" w:fill="FFFFFF"/>
              </w:rPr>
              <w:t xml:space="preserve"> – ZIUOOPE), v zv</w:t>
            </w:r>
            <w:r w:rsidRPr="00667E6B">
              <w:rPr>
                <w:rFonts w:ascii="Arial" w:eastAsia="Times New Roman" w:hAnsi="Arial" w:cs="Arial"/>
                <w:bCs/>
                <w:color w:val="000000"/>
                <w:shd w:val="clear" w:color="auto" w:fill="FFFFFF"/>
              </w:rPr>
              <w:t xml:space="preserve">ezi s 24. členom Statuta Občine Izola (Uradne objave št. 18/2025– UPB) ter na podlagi 260. člena Zakona o urejanju prostora (Uradni list RS, št. 199/21 – ZUreP-3) </w:t>
            </w:r>
          </w:p>
        </w:tc>
      </w:tr>
      <w:tr w:rsidR="00667E6B" w:rsidRPr="00667E6B" w14:paraId="62DDBFC7" w14:textId="77777777" w:rsidTr="00C70CCF">
        <w:tc>
          <w:tcPr>
            <w:tcW w:w="4531" w:type="dxa"/>
          </w:tcPr>
          <w:p w14:paraId="429D8E99" w14:textId="77777777" w:rsidR="00667E6B" w:rsidRPr="00667E6B" w:rsidRDefault="00667E6B" w:rsidP="00667E6B">
            <w:pPr>
              <w:spacing w:line="276" w:lineRule="auto"/>
              <w:jc w:val="both"/>
              <w:rPr>
                <w:rFonts w:ascii="Arial" w:eastAsia="Times New Roman" w:hAnsi="Arial" w:cs="Arial"/>
                <w:bCs/>
                <w:color w:val="000000" w:themeColor="text1"/>
              </w:rPr>
            </w:pPr>
            <w:r w:rsidRPr="00667E6B">
              <w:rPr>
                <w:rFonts w:ascii="Arial" w:eastAsia="Times New Roman" w:hAnsi="Arial" w:cs="Arial"/>
                <w:b/>
                <w:color w:val="000000" w:themeColor="text1"/>
              </w:rPr>
              <w:t>PREDLAGATELJ:</w:t>
            </w:r>
            <w:r w:rsidRPr="00667E6B">
              <w:rPr>
                <w:rFonts w:ascii="Arial" w:eastAsia="Times New Roman" w:hAnsi="Arial" w:cs="Arial"/>
                <w:bCs/>
                <w:color w:val="000000" w:themeColor="text1"/>
              </w:rPr>
              <w:tab/>
            </w:r>
          </w:p>
        </w:tc>
        <w:tc>
          <w:tcPr>
            <w:tcW w:w="4678" w:type="dxa"/>
          </w:tcPr>
          <w:p w14:paraId="3174588D" w14:textId="77777777" w:rsidR="00667E6B" w:rsidRPr="00667E6B" w:rsidRDefault="00667E6B" w:rsidP="00667E6B">
            <w:pPr>
              <w:spacing w:line="276" w:lineRule="auto"/>
              <w:jc w:val="both"/>
              <w:rPr>
                <w:rFonts w:ascii="Arial" w:eastAsia="Times New Roman" w:hAnsi="Arial" w:cs="Arial"/>
                <w:bCs/>
              </w:rPr>
            </w:pPr>
            <w:r w:rsidRPr="00667E6B">
              <w:rPr>
                <w:rFonts w:ascii="Arial" w:eastAsia="Times New Roman" w:hAnsi="Arial" w:cs="Arial"/>
                <w:bCs/>
              </w:rPr>
              <w:t>Milan Bogatič, Župan Občine Izola</w:t>
            </w:r>
          </w:p>
          <w:p w14:paraId="5775F250" w14:textId="77777777" w:rsidR="00667E6B" w:rsidRPr="00667E6B" w:rsidRDefault="00667E6B" w:rsidP="00667E6B">
            <w:pPr>
              <w:spacing w:line="276" w:lineRule="auto"/>
              <w:jc w:val="both"/>
              <w:rPr>
                <w:rFonts w:ascii="Arial" w:eastAsia="Times New Roman" w:hAnsi="Arial" w:cs="Arial"/>
                <w:b/>
                <w:color w:val="000000" w:themeColor="text1"/>
              </w:rPr>
            </w:pPr>
          </w:p>
        </w:tc>
      </w:tr>
      <w:tr w:rsidR="00667E6B" w:rsidRPr="00667E6B" w14:paraId="64F4DD7E" w14:textId="77777777" w:rsidTr="00C70CCF">
        <w:tc>
          <w:tcPr>
            <w:tcW w:w="4531" w:type="dxa"/>
          </w:tcPr>
          <w:p w14:paraId="70131187" w14:textId="77777777" w:rsidR="00667E6B" w:rsidRPr="00667E6B" w:rsidRDefault="00667E6B" w:rsidP="00667E6B">
            <w:pPr>
              <w:spacing w:line="276" w:lineRule="auto"/>
              <w:jc w:val="both"/>
              <w:rPr>
                <w:rFonts w:ascii="Arial" w:eastAsia="Times New Roman" w:hAnsi="Arial" w:cs="Arial"/>
                <w:bCs/>
                <w:color w:val="000000" w:themeColor="text1"/>
              </w:rPr>
            </w:pPr>
            <w:r w:rsidRPr="00667E6B">
              <w:rPr>
                <w:rFonts w:ascii="Arial" w:eastAsia="Times New Roman" w:hAnsi="Arial" w:cs="Arial"/>
                <w:b/>
                <w:color w:val="000000" w:themeColor="text1"/>
              </w:rPr>
              <w:t>POSTOPEK SPREJEMANJA:</w:t>
            </w:r>
            <w:r w:rsidRPr="00667E6B">
              <w:rPr>
                <w:rFonts w:ascii="Arial" w:eastAsia="Times New Roman" w:hAnsi="Arial" w:cs="Arial"/>
                <w:bCs/>
                <w:color w:val="000000" w:themeColor="text1"/>
              </w:rPr>
              <w:t xml:space="preserve"> </w:t>
            </w:r>
          </w:p>
        </w:tc>
        <w:tc>
          <w:tcPr>
            <w:tcW w:w="4678" w:type="dxa"/>
          </w:tcPr>
          <w:p w14:paraId="269458E3" w14:textId="77777777" w:rsidR="00667E6B" w:rsidRPr="00667E6B" w:rsidRDefault="00667E6B" w:rsidP="00667E6B">
            <w:pPr>
              <w:spacing w:line="276" w:lineRule="auto"/>
              <w:jc w:val="both"/>
              <w:rPr>
                <w:rFonts w:ascii="Arial" w:eastAsia="Times New Roman" w:hAnsi="Arial" w:cs="Arial"/>
                <w:bCs/>
                <w:color w:val="000000" w:themeColor="text1"/>
              </w:rPr>
            </w:pPr>
            <w:r w:rsidRPr="00667E6B">
              <w:rPr>
                <w:rFonts w:ascii="Arial" w:eastAsia="Times New Roman" w:hAnsi="Arial" w:cs="Arial"/>
                <w:bCs/>
                <w:color w:val="000000" w:themeColor="text1"/>
              </w:rPr>
              <w:t>Ena obravnava</w:t>
            </w:r>
          </w:p>
          <w:p w14:paraId="2422C539" w14:textId="77777777" w:rsidR="00667E6B" w:rsidRPr="00667E6B" w:rsidRDefault="00667E6B" w:rsidP="00667E6B">
            <w:pPr>
              <w:spacing w:line="276" w:lineRule="auto"/>
              <w:jc w:val="both"/>
              <w:rPr>
                <w:rFonts w:ascii="Arial" w:eastAsia="Times New Roman" w:hAnsi="Arial" w:cs="Arial"/>
                <w:bCs/>
                <w:color w:val="000000" w:themeColor="text1"/>
              </w:rPr>
            </w:pPr>
          </w:p>
        </w:tc>
      </w:tr>
      <w:tr w:rsidR="00667E6B" w:rsidRPr="00667E6B" w14:paraId="62EE0C8C" w14:textId="77777777" w:rsidTr="00C70CCF">
        <w:tc>
          <w:tcPr>
            <w:tcW w:w="4531" w:type="dxa"/>
          </w:tcPr>
          <w:p w14:paraId="20E2170C" w14:textId="77777777" w:rsidR="00667E6B" w:rsidRPr="00667E6B" w:rsidRDefault="00667E6B" w:rsidP="00667E6B">
            <w:pPr>
              <w:spacing w:line="276" w:lineRule="auto"/>
              <w:jc w:val="both"/>
              <w:rPr>
                <w:rFonts w:ascii="Arial" w:eastAsia="Times New Roman" w:hAnsi="Arial" w:cs="Arial"/>
              </w:rPr>
            </w:pPr>
            <w:r w:rsidRPr="00667E6B">
              <w:rPr>
                <w:rFonts w:ascii="Arial" w:eastAsia="Times New Roman" w:hAnsi="Arial" w:cs="Arial"/>
                <w:b/>
                <w:bCs/>
              </w:rPr>
              <w:t>PRIPRAVLJAVEC:</w:t>
            </w:r>
            <w:r w:rsidRPr="00667E6B">
              <w:rPr>
                <w:rFonts w:ascii="Arial" w:eastAsia="Times New Roman" w:hAnsi="Arial" w:cs="Arial"/>
              </w:rPr>
              <w:t xml:space="preserve"> </w:t>
            </w:r>
          </w:p>
        </w:tc>
        <w:tc>
          <w:tcPr>
            <w:tcW w:w="4678" w:type="dxa"/>
          </w:tcPr>
          <w:p w14:paraId="1C9AECE5" w14:textId="77777777" w:rsidR="00667E6B" w:rsidRPr="00667E6B" w:rsidRDefault="00667E6B" w:rsidP="00667E6B">
            <w:pPr>
              <w:spacing w:line="276" w:lineRule="auto"/>
              <w:jc w:val="both"/>
              <w:rPr>
                <w:rFonts w:ascii="Arial" w:eastAsia="Times New Roman" w:hAnsi="Arial" w:cs="Arial"/>
              </w:rPr>
            </w:pPr>
            <w:r w:rsidRPr="00667E6B">
              <w:rPr>
                <w:rFonts w:ascii="Arial" w:eastAsia="Times New Roman" w:hAnsi="Arial" w:cs="Arial"/>
              </w:rPr>
              <w:t>Občinska uprava Občine Izola, Urad za nepremičnine</w:t>
            </w:r>
          </w:p>
          <w:p w14:paraId="7E7ED63E" w14:textId="77777777" w:rsidR="00667E6B" w:rsidRPr="00667E6B" w:rsidRDefault="00667E6B" w:rsidP="00667E6B">
            <w:pPr>
              <w:spacing w:line="276" w:lineRule="auto"/>
              <w:jc w:val="both"/>
              <w:rPr>
                <w:rFonts w:ascii="Arial" w:eastAsia="Times New Roman" w:hAnsi="Arial" w:cs="Arial"/>
                <w:bCs/>
                <w:color w:val="000000" w:themeColor="text1"/>
              </w:rPr>
            </w:pPr>
          </w:p>
        </w:tc>
      </w:tr>
      <w:tr w:rsidR="00667E6B" w:rsidRPr="00667E6B" w14:paraId="642FA42A" w14:textId="77777777" w:rsidTr="00C70CCF">
        <w:tc>
          <w:tcPr>
            <w:tcW w:w="4531" w:type="dxa"/>
          </w:tcPr>
          <w:p w14:paraId="616432CB" w14:textId="77777777" w:rsidR="00667E6B" w:rsidRPr="00667E6B" w:rsidRDefault="00667E6B" w:rsidP="00667E6B">
            <w:pPr>
              <w:jc w:val="both"/>
              <w:rPr>
                <w:rFonts w:ascii="Arial" w:eastAsia="Times New Roman" w:hAnsi="Arial" w:cs="Arial"/>
                <w:b/>
                <w:color w:val="000000" w:themeColor="text1"/>
              </w:rPr>
            </w:pPr>
            <w:r w:rsidRPr="00667E6B">
              <w:rPr>
                <w:rFonts w:ascii="Arial" w:eastAsia="Times New Roman" w:hAnsi="Arial" w:cs="Arial"/>
                <w:b/>
                <w:color w:val="000000" w:themeColor="text1"/>
              </w:rPr>
              <w:t xml:space="preserve">POROČEVALEC:  </w:t>
            </w:r>
          </w:p>
          <w:p w14:paraId="5BFD9114" w14:textId="77777777" w:rsidR="00667E6B" w:rsidRPr="00667E6B" w:rsidRDefault="00667E6B" w:rsidP="00667E6B">
            <w:pPr>
              <w:spacing w:line="276" w:lineRule="auto"/>
              <w:jc w:val="both"/>
              <w:rPr>
                <w:rFonts w:ascii="Arial" w:eastAsia="Times New Roman" w:hAnsi="Arial" w:cs="Arial"/>
                <w:b/>
                <w:bCs/>
              </w:rPr>
            </w:pPr>
          </w:p>
        </w:tc>
        <w:tc>
          <w:tcPr>
            <w:tcW w:w="4678" w:type="dxa"/>
          </w:tcPr>
          <w:p w14:paraId="29B3855B" w14:textId="77777777" w:rsidR="00667E6B" w:rsidRPr="00667E6B" w:rsidRDefault="00667E6B" w:rsidP="00667E6B">
            <w:pPr>
              <w:ind w:left="29"/>
              <w:jc w:val="both"/>
              <w:rPr>
                <w:rFonts w:ascii="Arial" w:eastAsia="Times New Roman" w:hAnsi="Arial" w:cs="Arial"/>
              </w:rPr>
            </w:pPr>
            <w:r w:rsidRPr="00667E6B">
              <w:rPr>
                <w:rFonts w:ascii="Arial" w:eastAsia="Times New Roman" w:hAnsi="Arial" w:cs="Arial"/>
              </w:rPr>
              <w:t>Melita Osvaldič, direktorica občinske uprave</w:t>
            </w:r>
          </w:p>
          <w:p w14:paraId="670FCCC6" w14:textId="77777777" w:rsidR="00667E6B" w:rsidRPr="00667E6B" w:rsidRDefault="00667E6B" w:rsidP="00667E6B">
            <w:pPr>
              <w:ind w:left="29"/>
              <w:jc w:val="both"/>
              <w:rPr>
                <w:rFonts w:ascii="Arial" w:eastAsia="Times New Roman" w:hAnsi="Arial" w:cs="Arial"/>
              </w:rPr>
            </w:pPr>
          </w:p>
        </w:tc>
      </w:tr>
      <w:tr w:rsidR="00667E6B" w:rsidRPr="00667E6B" w14:paraId="7C888F56" w14:textId="77777777" w:rsidTr="00C70CCF">
        <w:tc>
          <w:tcPr>
            <w:tcW w:w="4531" w:type="dxa"/>
          </w:tcPr>
          <w:p w14:paraId="12B9D01A" w14:textId="77777777" w:rsidR="00667E6B" w:rsidRPr="00667E6B" w:rsidRDefault="00667E6B" w:rsidP="00667E6B">
            <w:pPr>
              <w:jc w:val="both"/>
              <w:rPr>
                <w:rFonts w:ascii="Arial" w:eastAsia="Times New Roman" w:hAnsi="Arial" w:cs="Arial"/>
                <w:bCs/>
                <w:color w:val="000000" w:themeColor="text1"/>
              </w:rPr>
            </w:pPr>
            <w:r w:rsidRPr="00667E6B">
              <w:rPr>
                <w:rFonts w:ascii="Arial" w:eastAsia="Times New Roman" w:hAnsi="Arial" w:cs="Arial"/>
                <w:b/>
                <w:color w:val="000000" w:themeColor="text1"/>
              </w:rPr>
              <w:t>DELOVNO TELO:</w:t>
            </w:r>
          </w:p>
        </w:tc>
        <w:tc>
          <w:tcPr>
            <w:tcW w:w="4678" w:type="dxa"/>
          </w:tcPr>
          <w:p w14:paraId="7D713E0C" w14:textId="77777777" w:rsidR="00667E6B" w:rsidRPr="00667E6B" w:rsidRDefault="00667E6B" w:rsidP="00667E6B">
            <w:pPr>
              <w:jc w:val="both"/>
              <w:rPr>
                <w:rFonts w:ascii="Arial" w:eastAsia="Times New Roman" w:hAnsi="Arial" w:cs="Arial"/>
              </w:rPr>
            </w:pPr>
            <w:r w:rsidRPr="00667E6B">
              <w:rPr>
                <w:rFonts w:ascii="Arial" w:eastAsia="Times New Roman" w:hAnsi="Arial" w:cs="Arial"/>
              </w:rPr>
              <w:t>Odbor za gospodarstvo in finance</w:t>
            </w:r>
          </w:p>
          <w:p w14:paraId="7C6652EF" w14:textId="77777777" w:rsidR="00667E6B" w:rsidRPr="00667E6B" w:rsidRDefault="00667E6B" w:rsidP="00667E6B">
            <w:pPr>
              <w:jc w:val="both"/>
              <w:rPr>
                <w:rFonts w:ascii="Arial" w:eastAsia="Times New Roman" w:hAnsi="Arial" w:cs="Arial"/>
                <w:b/>
                <w:color w:val="000000" w:themeColor="text1"/>
              </w:rPr>
            </w:pPr>
          </w:p>
        </w:tc>
      </w:tr>
      <w:tr w:rsidR="00667E6B" w:rsidRPr="00667E6B" w14:paraId="362A2CF2" w14:textId="77777777" w:rsidTr="00C70CCF">
        <w:tc>
          <w:tcPr>
            <w:tcW w:w="4531" w:type="dxa"/>
          </w:tcPr>
          <w:p w14:paraId="1DEFC178" w14:textId="77777777" w:rsidR="00667E6B" w:rsidRPr="00667E6B" w:rsidRDefault="00667E6B" w:rsidP="00667E6B">
            <w:pPr>
              <w:rPr>
                <w:rFonts w:ascii="Arial" w:eastAsia="Times New Roman" w:hAnsi="Arial" w:cs="Arial"/>
                <w:b/>
                <w:color w:val="000000" w:themeColor="text1"/>
              </w:rPr>
            </w:pPr>
            <w:r w:rsidRPr="00667E6B">
              <w:rPr>
                <w:rFonts w:ascii="Arial" w:eastAsia="Times New Roman" w:hAnsi="Arial" w:cs="Arial"/>
                <w:b/>
                <w:color w:val="000000" w:themeColor="text1"/>
              </w:rPr>
              <w:t>PREDLOG OBČINSKEMU SVETU:</w:t>
            </w:r>
          </w:p>
        </w:tc>
        <w:tc>
          <w:tcPr>
            <w:tcW w:w="4678" w:type="dxa"/>
          </w:tcPr>
          <w:p w14:paraId="11DDC960" w14:textId="77777777" w:rsidR="00667E6B" w:rsidRPr="00667E6B" w:rsidRDefault="00667E6B" w:rsidP="00667E6B">
            <w:pPr>
              <w:jc w:val="both"/>
              <w:rPr>
                <w:rFonts w:ascii="Arial" w:eastAsia="Times New Roman" w:hAnsi="Arial" w:cs="Arial"/>
              </w:rPr>
            </w:pPr>
            <w:r w:rsidRPr="00667E6B">
              <w:rPr>
                <w:rFonts w:ascii="Arial" w:eastAsia="Times New Roman" w:hAnsi="Arial" w:cs="Arial"/>
                <w:bCs/>
              </w:rPr>
              <w:t xml:space="preserve">Občinski svet Občine Izola sprejme predlog sklepa </w:t>
            </w:r>
            <w:r w:rsidRPr="00667E6B">
              <w:rPr>
                <w:rFonts w:ascii="Arial" w:eastAsia="Times New Roman" w:hAnsi="Arial" w:cs="Arial"/>
              </w:rPr>
              <w:t xml:space="preserve"> o </w:t>
            </w:r>
            <w:bookmarkStart w:id="0" w:name="_Hlk212184913"/>
            <w:r w:rsidRPr="00667E6B">
              <w:rPr>
                <w:rFonts w:ascii="Arial" w:eastAsia="Times New Roman" w:hAnsi="Arial" w:cs="Arial"/>
              </w:rPr>
              <w:t xml:space="preserve">ukinitvi statusa javnega dobra </w:t>
            </w:r>
          </w:p>
          <w:bookmarkEnd w:id="0"/>
          <w:p w14:paraId="048324DF" w14:textId="77777777" w:rsidR="00667E6B" w:rsidRPr="00667E6B" w:rsidRDefault="00667E6B" w:rsidP="00667E6B">
            <w:pPr>
              <w:jc w:val="both"/>
              <w:rPr>
                <w:rFonts w:ascii="Arial" w:eastAsia="Times New Roman" w:hAnsi="Arial" w:cs="Arial"/>
                <w:bCs/>
              </w:rPr>
            </w:pPr>
          </w:p>
        </w:tc>
      </w:tr>
    </w:tbl>
    <w:p w14:paraId="0B0B00A8" w14:textId="77777777" w:rsidR="00667E6B" w:rsidRPr="00667E6B" w:rsidRDefault="00667E6B" w:rsidP="00667E6B">
      <w:pPr>
        <w:spacing w:after="0" w:line="240" w:lineRule="auto"/>
        <w:rPr>
          <w:rFonts w:ascii="Arial" w:eastAsia="Times New Roman" w:hAnsi="Arial" w:cs="Arial"/>
        </w:rPr>
      </w:pPr>
    </w:p>
    <w:p w14:paraId="4024DE1C" w14:textId="77777777" w:rsidR="00667E6B" w:rsidRPr="00667E6B" w:rsidRDefault="00667E6B" w:rsidP="00667E6B">
      <w:pPr>
        <w:spacing w:after="0" w:line="240" w:lineRule="auto"/>
        <w:jc w:val="both"/>
        <w:rPr>
          <w:rFonts w:ascii="Arial" w:eastAsia="Times New Roman" w:hAnsi="Arial" w:cs="Arial"/>
        </w:rPr>
      </w:pPr>
    </w:p>
    <w:p w14:paraId="6169B109" w14:textId="77777777" w:rsidR="00667E6B" w:rsidRPr="00667E6B" w:rsidRDefault="00667E6B" w:rsidP="00667E6B">
      <w:pPr>
        <w:spacing w:after="0" w:line="240" w:lineRule="auto"/>
        <w:jc w:val="both"/>
        <w:rPr>
          <w:rFonts w:ascii="Arial" w:eastAsia="Times New Roman" w:hAnsi="Arial" w:cs="Arial"/>
        </w:rPr>
      </w:pPr>
    </w:p>
    <w:p w14:paraId="2EB99072" w14:textId="77777777" w:rsidR="00667E6B" w:rsidRPr="00667E6B" w:rsidRDefault="00667E6B" w:rsidP="00667E6B">
      <w:pPr>
        <w:spacing w:after="0" w:line="240" w:lineRule="auto"/>
        <w:jc w:val="both"/>
        <w:rPr>
          <w:rFonts w:ascii="Arial" w:eastAsia="Times New Roman" w:hAnsi="Arial" w:cs="Arial"/>
        </w:rPr>
      </w:pPr>
    </w:p>
    <w:p w14:paraId="1FE727A7" w14:textId="77777777" w:rsidR="00667E6B" w:rsidRPr="00667E6B" w:rsidRDefault="00667E6B" w:rsidP="00667E6B">
      <w:pPr>
        <w:spacing w:after="0" w:line="240" w:lineRule="auto"/>
        <w:jc w:val="both"/>
        <w:rPr>
          <w:rFonts w:ascii="Arial" w:eastAsia="Times New Roman" w:hAnsi="Arial" w:cs="Arial"/>
        </w:rPr>
      </w:pPr>
    </w:p>
    <w:p w14:paraId="01E8FB07" w14:textId="77777777" w:rsidR="00667E6B" w:rsidRPr="00667E6B" w:rsidRDefault="00667E6B" w:rsidP="00667E6B">
      <w:pPr>
        <w:spacing w:after="0" w:line="240" w:lineRule="auto"/>
        <w:jc w:val="both"/>
        <w:rPr>
          <w:rFonts w:ascii="Arial" w:eastAsia="Times New Roman" w:hAnsi="Arial" w:cs="Arial"/>
        </w:rPr>
      </w:pPr>
    </w:p>
    <w:p w14:paraId="61F2E859" w14:textId="77777777" w:rsidR="00667E6B" w:rsidRPr="00667E6B" w:rsidRDefault="00667E6B" w:rsidP="00667E6B">
      <w:pPr>
        <w:spacing w:after="0" w:line="240" w:lineRule="auto"/>
        <w:jc w:val="both"/>
        <w:rPr>
          <w:rFonts w:ascii="Arial" w:eastAsia="Times New Roman" w:hAnsi="Arial" w:cs="Arial"/>
        </w:rPr>
      </w:pPr>
    </w:p>
    <w:p w14:paraId="3EC89000" w14:textId="77777777" w:rsidR="00667E6B" w:rsidRPr="00667E6B" w:rsidRDefault="00667E6B" w:rsidP="00667E6B">
      <w:pPr>
        <w:spacing w:after="0" w:line="240" w:lineRule="auto"/>
        <w:jc w:val="both"/>
        <w:rPr>
          <w:rFonts w:ascii="Arial" w:eastAsia="Times New Roman" w:hAnsi="Arial" w:cs="Arial"/>
        </w:rPr>
      </w:pPr>
    </w:p>
    <w:p w14:paraId="2F492F89" w14:textId="77777777" w:rsidR="00667E6B" w:rsidRPr="00667E6B" w:rsidRDefault="00667E6B" w:rsidP="00667E6B">
      <w:pPr>
        <w:spacing w:after="0" w:line="240" w:lineRule="auto"/>
        <w:jc w:val="both"/>
        <w:rPr>
          <w:rFonts w:ascii="Arial" w:eastAsia="Times New Roman" w:hAnsi="Arial" w:cs="Arial"/>
        </w:rPr>
      </w:pPr>
    </w:p>
    <w:p w14:paraId="25B164F3" w14:textId="77777777" w:rsidR="00667E6B" w:rsidRPr="00667E6B" w:rsidRDefault="00667E6B" w:rsidP="00667E6B">
      <w:pPr>
        <w:spacing w:after="0" w:line="240" w:lineRule="auto"/>
        <w:jc w:val="both"/>
        <w:rPr>
          <w:rFonts w:ascii="Arial" w:eastAsia="Times New Roman" w:hAnsi="Arial" w:cs="Arial"/>
        </w:rPr>
      </w:pPr>
    </w:p>
    <w:p w14:paraId="217A9160" w14:textId="77777777" w:rsidR="00667E6B" w:rsidRPr="00667E6B" w:rsidRDefault="00667E6B" w:rsidP="00667E6B">
      <w:pPr>
        <w:spacing w:after="0" w:line="240" w:lineRule="auto"/>
        <w:jc w:val="both"/>
        <w:rPr>
          <w:rFonts w:ascii="Arial" w:eastAsia="Times New Roman" w:hAnsi="Arial" w:cs="Arial"/>
        </w:rPr>
      </w:pPr>
    </w:p>
    <w:p w14:paraId="7627D435" w14:textId="77777777" w:rsidR="00667E6B" w:rsidRPr="00667E6B" w:rsidRDefault="00667E6B" w:rsidP="00667E6B">
      <w:pPr>
        <w:spacing w:after="0" w:line="240" w:lineRule="auto"/>
        <w:jc w:val="both"/>
        <w:rPr>
          <w:rFonts w:ascii="Arial" w:eastAsia="Times New Roman" w:hAnsi="Arial" w:cs="Arial"/>
        </w:rPr>
      </w:pPr>
    </w:p>
    <w:p w14:paraId="7104E844" w14:textId="1332164C" w:rsidR="00667E6B" w:rsidRDefault="00667E6B" w:rsidP="00667E6B">
      <w:pPr>
        <w:numPr>
          <w:ilvl w:val="0"/>
          <w:numId w:val="1"/>
        </w:numPr>
        <w:spacing w:after="0" w:line="240" w:lineRule="auto"/>
        <w:contextualSpacing/>
        <w:rPr>
          <w:rFonts w:ascii="Arial" w:eastAsia="Times New Roman" w:hAnsi="Arial" w:cs="Arial"/>
          <w:b/>
          <w:bCs/>
        </w:rPr>
      </w:pPr>
      <w:r w:rsidRPr="00667E6B">
        <w:rPr>
          <w:rFonts w:ascii="Arial" w:eastAsia="Times New Roman" w:hAnsi="Arial" w:cs="Arial"/>
          <w:b/>
          <w:bCs/>
        </w:rPr>
        <w:t>Predlog občinskemu svetu</w:t>
      </w:r>
    </w:p>
    <w:p w14:paraId="038E27AC" w14:textId="037C8765" w:rsidR="008A07DF" w:rsidRDefault="008A07DF" w:rsidP="008A07DF">
      <w:pPr>
        <w:spacing w:after="0" w:line="240" w:lineRule="auto"/>
        <w:contextualSpacing/>
        <w:rPr>
          <w:rFonts w:ascii="Arial" w:eastAsia="Times New Roman" w:hAnsi="Arial" w:cs="Arial"/>
          <w:b/>
          <w:bCs/>
        </w:rPr>
      </w:pPr>
    </w:p>
    <w:p w14:paraId="5B62E30A" w14:textId="77777777" w:rsidR="008A07DF" w:rsidRPr="00667E6B" w:rsidRDefault="008A07DF" w:rsidP="008A07DF">
      <w:pPr>
        <w:spacing w:after="0" w:line="240" w:lineRule="auto"/>
        <w:contextualSpacing/>
        <w:rPr>
          <w:rFonts w:ascii="Arial" w:eastAsia="Times New Roman" w:hAnsi="Arial" w:cs="Arial"/>
          <w:b/>
          <w:bCs/>
        </w:rPr>
      </w:pPr>
    </w:p>
    <w:p w14:paraId="2B5CBA3E" w14:textId="77777777" w:rsidR="008D169F" w:rsidRDefault="008D169F" w:rsidP="008D169F">
      <w:pPr>
        <w:pStyle w:val="Glava"/>
      </w:pPr>
      <w:r w:rsidRPr="00DF7BD9">
        <w:rPr>
          <w:rFonts w:cs="Times New Roman"/>
          <w:b/>
          <w:iCs/>
          <w:noProof/>
        </w:rPr>
        <w:drawing>
          <wp:inline distT="0" distB="0" distL="0" distR="0" wp14:anchorId="75CC54A2" wp14:editId="3AD7AF2E">
            <wp:extent cx="836395" cy="896322"/>
            <wp:effectExtent l="0" t="0" r="1905"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846325" cy="906963"/>
                    </a:xfrm>
                    <a:prstGeom prst="rect">
                      <a:avLst/>
                    </a:prstGeom>
                  </pic:spPr>
                </pic:pic>
              </a:graphicData>
            </a:graphic>
          </wp:inline>
        </w:drawing>
      </w:r>
    </w:p>
    <w:p w14:paraId="1F619F23" w14:textId="77777777" w:rsidR="008D169F" w:rsidRDefault="008D169F" w:rsidP="008D169F">
      <w:pPr>
        <w:pStyle w:val="Glava"/>
      </w:pPr>
    </w:p>
    <w:p w14:paraId="7F22C78B" w14:textId="77777777" w:rsidR="008D169F" w:rsidRPr="00563847" w:rsidRDefault="008D169F" w:rsidP="008D169F">
      <w:pPr>
        <w:pStyle w:val="Glava"/>
        <w:rPr>
          <w:b/>
          <w:bCs/>
          <w:sz w:val="24"/>
          <w:szCs w:val="24"/>
        </w:rPr>
      </w:pPr>
      <w:r w:rsidRPr="00563847">
        <w:rPr>
          <w:b/>
          <w:bCs/>
          <w:sz w:val="24"/>
          <w:szCs w:val="24"/>
        </w:rPr>
        <w:t xml:space="preserve">OBČINA IZOLA </w:t>
      </w:r>
      <w:r>
        <w:rPr>
          <w:b/>
          <w:bCs/>
          <w:sz w:val="24"/>
          <w:szCs w:val="24"/>
        </w:rPr>
        <w:t>-</w:t>
      </w:r>
      <w:r w:rsidRPr="00563847">
        <w:rPr>
          <w:rFonts w:cs="Times New Roman"/>
          <w:b/>
          <w:bCs/>
          <w:iCs/>
          <w:sz w:val="24"/>
          <w:szCs w:val="24"/>
        </w:rPr>
        <w:t xml:space="preserve"> </w:t>
      </w:r>
      <w:r w:rsidRPr="00563847">
        <w:rPr>
          <w:b/>
          <w:bCs/>
          <w:sz w:val="24"/>
          <w:szCs w:val="24"/>
        </w:rPr>
        <w:t>COMUNE DI ISOLA</w:t>
      </w:r>
    </w:p>
    <w:p w14:paraId="744E2AC9" w14:textId="77777777" w:rsidR="008D169F" w:rsidRPr="00563847" w:rsidRDefault="008D169F" w:rsidP="008D169F">
      <w:pPr>
        <w:pStyle w:val="Glava"/>
      </w:pPr>
      <w:r w:rsidRPr="001E083E">
        <w:rPr>
          <w:rFonts w:cs="Times New Roman"/>
          <w:b/>
          <w:iCs/>
        </w:rPr>
        <w:t xml:space="preserve">OBČINSKI SVET </w:t>
      </w:r>
      <w:r w:rsidRPr="00563847">
        <w:rPr>
          <w:b/>
          <w:bCs/>
          <w:sz w:val="24"/>
          <w:szCs w:val="24"/>
        </w:rPr>
        <w:t xml:space="preserve"> </w:t>
      </w:r>
      <w:r>
        <w:rPr>
          <w:b/>
          <w:bCs/>
          <w:sz w:val="24"/>
          <w:szCs w:val="24"/>
        </w:rPr>
        <w:t>-</w:t>
      </w:r>
      <w:r w:rsidRPr="00563847">
        <w:rPr>
          <w:rFonts w:cs="Times New Roman"/>
          <w:b/>
          <w:bCs/>
          <w:iCs/>
          <w:sz w:val="24"/>
          <w:szCs w:val="24"/>
        </w:rPr>
        <w:t xml:space="preserve"> </w:t>
      </w:r>
      <w:r w:rsidRPr="001E083E">
        <w:rPr>
          <w:rFonts w:cs="Times New Roman"/>
          <w:b/>
          <w:iCs/>
        </w:rPr>
        <w:t>CONSIGLIO COMUNALE</w:t>
      </w:r>
    </w:p>
    <w:p w14:paraId="644F7203" w14:textId="77777777" w:rsidR="00667E6B" w:rsidRPr="00667E6B" w:rsidRDefault="00667E6B" w:rsidP="00667E6B">
      <w:pPr>
        <w:spacing w:after="0" w:line="240" w:lineRule="auto"/>
        <w:rPr>
          <w:rFonts w:ascii="Arial" w:eastAsia="Times New Roman" w:hAnsi="Arial" w:cs="Arial"/>
        </w:rPr>
      </w:pPr>
    </w:p>
    <w:p w14:paraId="10B28299" w14:textId="77777777" w:rsidR="00667E6B" w:rsidRPr="00667E6B" w:rsidRDefault="00667E6B" w:rsidP="00667E6B">
      <w:pPr>
        <w:spacing w:after="0" w:line="240" w:lineRule="auto"/>
        <w:rPr>
          <w:rFonts w:ascii="Arial" w:eastAsia="Times New Roman" w:hAnsi="Arial" w:cs="Arial"/>
        </w:rPr>
      </w:pPr>
    </w:p>
    <w:p w14:paraId="2B48E09B" w14:textId="77777777" w:rsidR="00667E6B" w:rsidRPr="00667E6B" w:rsidRDefault="00667E6B" w:rsidP="00667E6B">
      <w:pPr>
        <w:spacing w:after="0" w:line="240" w:lineRule="auto"/>
        <w:rPr>
          <w:rFonts w:ascii="Arial" w:eastAsia="Times New Roman" w:hAnsi="Arial" w:cs="Arial"/>
        </w:rPr>
      </w:pPr>
      <w:r w:rsidRPr="00667E6B">
        <w:rPr>
          <w:rFonts w:ascii="Arial" w:eastAsia="Times New Roman" w:hAnsi="Arial" w:cs="Arial"/>
        </w:rPr>
        <w:t xml:space="preserve">Številka: </w:t>
      </w:r>
    </w:p>
    <w:p w14:paraId="25DD568E" w14:textId="77777777" w:rsidR="00667E6B" w:rsidRPr="00667E6B" w:rsidRDefault="00667E6B" w:rsidP="00667E6B">
      <w:pPr>
        <w:spacing w:after="0" w:line="240" w:lineRule="auto"/>
        <w:rPr>
          <w:rFonts w:ascii="Arial" w:eastAsia="Times New Roman" w:hAnsi="Arial" w:cs="Arial"/>
        </w:rPr>
      </w:pPr>
      <w:r w:rsidRPr="00667E6B">
        <w:rPr>
          <w:rFonts w:ascii="Arial" w:eastAsia="Times New Roman" w:hAnsi="Arial" w:cs="Arial"/>
        </w:rPr>
        <w:t xml:space="preserve">Datum: </w:t>
      </w:r>
    </w:p>
    <w:p w14:paraId="374E3A90" w14:textId="77777777" w:rsidR="00667E6B" w:rsidRPr="00667E6B" w:rsidRDefault="00667E6B" w:rsidP="00667E6B">
      <w:pPr>
        <w:spacing w:after="0" w:line="240" w:lineRule="auto"/>
        <w:jc w:val="both"/>
        <w:rPr>
          <w:rFonts w:ascii="Arial" w:eastAsia="Times New Roman" w:hAnsi="Arial" w:cs="Arial"/>
          <w:lang w:eastAsia="sl-SI"/>
        </w:rPr>
      </w:pPr>
    </w:p>
    <w:p w14:paraId="4F2969E6" w14:textId="77777777"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 xml:space="preserve">Na podlagi Zakona o lokalni samoupravi (Uradni list </w:t>
      </w:r>
      <w:proofErr w:type="spellStart"/>
      <w:r w:rsidRPr="00667E6B">
        <w:rPr>
          <w:rFonts w:ascii="Arial" w:eastAsia="Times New Roman" w:hAnsi="Arial" w:cs="Arial"/>
          <w:lang w:eastAsia="sl-SI"/>
        </w:rPr>
        <w:t>RS,št</w:t>
      </w:r>
      <w:proofErr w:type="spellEnd"/>
      <w:r w:rsidRPr="00667E6B">
        <w:rPr>
          <w:rFonts w:ascii="Arial" w:eastAsia="Times New Roman" w:hAnsi="Arial" w:cs="Arial"/>
          <w:lang w:eastAsia="sl-SI"/>
        </w:rPr>
        <w:t xml:space="preserve">. 14/2007-UPB2, 76/2008, 79/2009, 51/2010, 40/2012-ZUJF, 14/15-ZUUJFO, 11/18 – ZSPDSLS-1, 30/18, </w:t>
      </w:r>
      <w:hyperlink r:id="rId10" w:tgtFrame="_blank" w:tooltip="Zakon o spremembah in dopolnitvah Zakona o interventnih ukrepih za zajezitev epidemije COVID-19 in omilitev njenih posledic za državljane in gospodarstvo" w:history="1">
        <w:r w:rsidRPr="00667E6B">
          <w:rPr>
            <w:rFonts w:ascii="Arial" w:eastAsia="Times New Roman" w:hAnsi="Arial" w:cs="Arial"/>
            <w:bCs/>
            <w:u w:val="single"/>
            <w:lang w:eastAsia="sl-SI"/>
          </w:rPr>
          <w:t>61/20</w:t>
        </w:r>
      </w:hyperlink>
      <w:r w:rsidRPr="00667E6B">
        <w:rPr>
          <w:rFonts w:ascii="Arial" w:eastAsia="Times New Roman" w:hAnsi="Arial" w:cs="Arial"/>
          <w:bCs/>
          <w:lang w:eastAsia="sl-SI"/>
        </w:rPr>
        <w:t xml:space="preserve"> – ZIUZEOP-A in </w:t>
      </w:r>
      <w:hyperlink r:id="rId11" w:tgtFrame="_blank" w:tooltip="Zakon o interventnih ukrepih za omilitev in odpravo posledic epidemije COVID-19" w:history="1">
        <w:r w:rsidRPr="00667E6B">
          <w:rPr>
            <w:rFonts w:ascii="Arial" w:eastAsia="Times New Roman" w:hAnsi="Arial" w:cs="Arial"/>
            <w:bCs/>
            <w:u w:val="single"/>
            <w:lang w:eastAsia="sl-SI"/>
          </w:rPr>
          <w:t>80/20</w:t>
        </w:r>
      </w:hyperlink>
      <w:r w:rsidRPr="00667E6B">
        <w:rPr>
          <w:rFonts w:ascii="Arial" w:eastAsia="Times New Roman" w:hAnsi="Arial" w:cs="Arial"/>
          <w:bCs/>
          <w:lang w:eastAsia="sl-SI"/>
        </w:rPr>
        <w:t xml:space="preserve"> – ZIUOOPE</w:t>
      </w:r>
      <w:r w:rsidRPr="00667E6B">
        <w:rPr>
          <w:rFonts w:ascii="Arial" w:eastAsia="Times New Roman" w:hAnsi="Arial" w:cs="Arial"/>
          <w:lang w:eastAsia="sl-SI"/>
        </w:rPr>
        <w:t xml:space="preserve">), v zvezi s 24. členom Statuta Občine Izola (Uradne objave št. 13/2024) </w:t>
      </w:r>
      <w:r w:rsidRPr="00667E6B">
        <w:rPr>
          <w:rFonts w:ascii="Arial" w:eastAsia="Times New Roman" w:hAnsi="Arial" w:cs="Arial"/>
          <w:spacing w:val="-3"/>
          <w:lang w:eastAsia="sl-SI"/>
        </w:rPr>
        <w:t xml:space="preserve">ter na podlagi 260. člena Zakona o urejanju prostora (Uradni list RS, št. </w:t>
      </w:r>
      <w:r w:rsidRPr="00667E6B">
        <w:rPr>
          <w:rFonts w:ascii="Arial" w:eastAsia="Times New Roman" w:hAnsi="Arial" w:cs="Arial"/>
          <w:lang w:eastAsia="sl-SI"/>
        </w:rPr>
        <w:t>199/21 – ZUreP-3) je Občinski svet občine Izola na svoji ___redni seji dne _________, sprejel naslednji</w:t>
      </w:r>
    </w:p>
    <w:p w14:paraId="02D07041" w14:textId="77777777" w:rsidR="00667E6B" w:rsidRPr="00667E6B" w:rsidRDefault="00667E6B" w:rsidP="00667E6B">
      <w:pPr>
        <w:spacing w:after="0" w:line="240" w:lineRule="auto"/>
        <w:jc w:val="both"/>
        <w:rPr>
          <w:rFonts w:ascii="Arial" w:eastAsia="Times New Roman" w:hAnsi="Arial" w:cs="Arial"/>
          <w:lang w:eastAsia="sl-SI"/>
        </w:rPr>
      </w:pPr>
    </w:p>
    <w:p w14:paraId="116F1CF9" w14:textId="77777777" w:rsidR="00667E6B" w:rsidRPr="00667E6B" w:rsidRDefault="00667E6B" w:rsidP="00667E6B">
      <w:pPr>
        <w:spacing w:after="0" w:line="240" w:lineRule="auto"/>
        <w:jc w:val="both"/>
        <w:rPr>
          <w:rFonts w:ascii="Arial" w:eastAsia="Times New Roman" w:hAnsi="Arial" w:cs="Arial"/>
          <w:lang w:eastAsia="sl-SI"/>
        </w:rPr>
      </w:pPr>
    </w:p>
    <w:p w14:paraId="6EB72824" w14:textId="77777777" w:rsidR="00667E6B" w:rsidRPr="00667E6B" w:rsidRDefault="00667E6B" w:rsidP="00667E6B">
      <w:pPr>
        <w:spacing w:after="0" w:line="240" w:lineRule="auto"/>
        <w:jc w:val="center"/>
        <w:rPr>
          <w:rFonts w:ascii="Arial" w:eastAsia="Times New Roman" w:hAnsi="Arial" w:cs="Arial"/>
          <w:lang w:eastAsia="sl-SI"/>
        </w:rPr>
      </w:pPr>
      <w:r w:rsidRPr="00667E6B">
        <w:rPr>
          <w:rFonts w:ascii="Arial" w:eastAsia="Times New Roman" w:hAnsi="Arial" w:cs="Arial"/>
          <w:b/>
          <w:lang w:eastAsia="sl-SI"/>
        </w:rPr>
        <w:t>SKLEP</w:t>
      </w:r>
    </w:p>
    <w:p w14:paraId="038BD9F4" w14:textId="77777777" w:rsidR="00667E6B" w:rsidRPr="00667E6B" w:rsidRDefault="00667E6B" w:rsidP="00667E6B">
      <w:pPr>
        <w:spacing w:after="0" w:line="240" w:lineRule="auto"/>
        <w:jc w:val="both"/>
        <w:rPr>
          <w:rFonts w:ascii="Arial" w:eastAsia="Times New Roman" w:hAnsi="Arial" w:cs="Arial"/>
          <w:lang w:eastAsia="sl-SI"/>
        </w:rPr>
      </w:pPr>
    </w:p>
    <w:p w14:paraId="27351645" w14:textId="77777777" w:rsidR="00667E6B" w:rsidRPr="00667E6B" w:rsidRDefault="00667E6B" w:rsidP="00667E6B">
      <w:pPr>
        <w:spacing w:after="0" w:line="240" w:lineRule="auto"/>
        <w:jc w:val="center"/>
        <w:rPr>
          <w:rFonts w:ascii="Arial" w:eastAsia="Times New Roman" w:hAnsi="Arial" w:cs="Arial"/>
          <w:lang w:eastAsia="sl-SI"/>
        </w:rPr>
      </w:pPr>
      <w:r w:rsidRPr="00667E6B">
        <w:rPr>
          <w:rFonts w:ascii="Arial" w:eastAsia="Times New Roman" w:hAnsi="Arial" w:cs="Arial"/>
          <w:lang w:eastAsia="sl-SI"/>
        </w:rPr>
        <w:t>1.</w:t>
      </w:r>
    </w:p>
    <w:p w14:paraId="3AA42A7C" w14:textId="77777777" w:rsidR="00667E6B" w:rsidRPr="00667E6B" w:rsidRDefault="00667E6B" w:rsidP="00667E6B">
      <w:pPr>
        <w:spacing w:after="0" w:line="240" w:lineRule="auto"/>
        <w:jc w:val="center"/>
        <w:rPr>
          <w:rFonts w:ascii="Arial" w:eastAsia="Times New Roman" w:hAnsi="Arial" w:cs="Arial"/>
          <w:lang w:eastAsia="sl-SI"/>
        </w:rPr>
      </w:pPr>
    </w:p>
    <w:p w14:paraId="46FEB395" w14:textId="2A076B39"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Nepremičnin</w:t>
      </w:r>
      <w:r w:rsidR="00B61759">
        <w:rPr>
          <w:rFonts w:ascii="Arial" w:eastAsia="Times New Roman" w:hAnsi="Arial" w:cs="Arial"/>
          <w:lang w:eastAsia="sl-SI"/>
        </w:rPr>
        <w:t>am</w:t>
      </w:r>
      <w:r w:rsidRPr="00667E6B">
        <w:rPr>
          <w:rFonts w:ascii="Arial" w:eastAsia="Times New Roman" w:hAnsi="Arial" w:cs="Arial"/>
          <w:lang w:eastAsia="sl-SI"/>
        </w:rPr>
        <w:t xml:space="preserve"> z </w:t>
      </w:r>
      <w:r w:rsidR="00B61759" w:rsidRPr="00B61759">
        <w:rPr>
          <w:rFonts w:ascii="Arial" w:eastAsia="Times New Roman" w:hAnsi="Arial" w:cs="Arial"/>
          <w:bCs/>
          <w:lang w:eastAsia="sl-SI"/>
        </w:rPr>
        <w:t>ID znak: parcela 2628 3247</w:t>
      </w:r>
      <w:r w:rsidR="00B61759">
        <w:rPr>
          <w:rFonts w:ascii="Arial" w:eastAsia="Times New Roman" w:hAnsi="Arial" w:cs="Arial"/>
          <w:bCs/>
          <w:lang w:eastAsia="sl-SI"/>
        </w:rPr>
        <w:t>/</w:t>
      </w:r>
      <w:r w:rsidR="00B61759" w:rsidRPr="00B61759">
        <w:rPr>
          <w:rFonts w:ascii="Arial" w:eastAsia="Times New Roman" w:hAnsi="Arial" w:cs="Arial"/>
          <w:bCs/>
          <w:lang w:eastAsia="sl-SI"/>
        </w:rPr>
        <w:t>2</w:t>
      </w:r>
      <w:r w:rsidR="00B61759">
        <w:rPr>
          <w:rFonts w:ascii="Arial" w:eastAsia="Times New Roman" w:hAnsi="Arial" w:cs="Arial"/>
          <w:bCs/>
          <w:lang w:eastAsia="sl-SI"/>
        </w:rPr>
        <w:t>, v izmeri 157 m2</w:t>
      </w:r>
      <w:r w:rsidR="00B61759" w:rsidRPr="00B61759">
        <w:rPr>
          <w:rFonts w:ascii="Arial" w:eastAsia="Times New Roman" w:hAnsi="Arial" w:cs="Arial"/>
          <w:bCs/>
          <w:lang w:eastAsia="sl-SI"/>
        </w:rPr>
        <w:t>,  ID znak: parcela 2628 3242</w:t>
      </w:r>
      <w:r w:rsidR="00B61759">
        <w:rPr>
          <w:rFonts w:ascii="Arial" w:eastAsia="Times New Roman" w:hAnsi="Arial" w:cs="Arial"/>
          <w:bCs/>
          <w:lang w:eastAsia="sl-SI"/>
        </w:rPr>
        <w:t>/</w:t>
      </w:r>
      <w:r w:rsidR="00B61759" w:rsidRPr="00B61759">
        <w:rPr>
          <w:rFonts w:ascii="Arial" w:eastAsia="Times New Roman" w:hAnsi="Arial" w:cs="Arial"/>
          <w:bCs/>
          <w:lang w:eastAsia="sl-SI"/>
        </w:rPr>
        <w:t>3,</w:t>
      </w:r>
      <w:r w:rsidR="00B61759">
        <w:rPr>
          <w:rFonts w:ascii="Arial" w:eastAsia="Times New Roman" w:hAnsi="Arial" w:cs="Arial"/>
          <w:bCs/>
          <w:lang w:eastAsia="sl-SI"/>
        </w:rPr>
        <w:t xml:space="preserve"> v izmeri 220 m2,</w:t>
      </w:r>
      <w:r w:rsidR="00B61759" w:rsidRPr="00B61759">
        <w:rPr>
          <w:rFonts w:ascii="Arial" w:eastAsia="Times New Roman" w:hAnsi="Arial" w:cs="Arial"/>
          <w:bCs/>
          <w:lang w:eastAsia="sl-SI"/>
        </w:rPr>
        <w:t xml:space="preserve">  ID znak: parcela 2628 1873</w:t>
      </w:r>
      <w:r w:rsidR="00B61759">
        <w:rPr>
          <w:rFonts w:ascii="Arial" w:eastAsia="Times New Roman" w:hAnsi="Arial" w:cs="Arial"/>
          <w:bCs/>
          <w:lang w:eastAsia="sl-SI"/>
        </w:rPr>
        <w:t>/</w:t>
      </w:r>
      <w:r w:rsidR="00B61759" w:rsidRPr="00B61759">
        <w:rPr>
          <w:rFonts w:ascii="Arial" w:eastAsia="Times New Roman" w:hAnsi="Arial" w:cs="Arial"/>
          <w:bCs/>
          <w:lang w:eastAsia="sl-SI"/>
        </w:rPr>
        <w:t>3</w:t>
      </w:r>
      <w:r w:rsidR="00B61759">
        <w:rPr>
          <w:rFonts w:ascii="Arial" w:eastAsia="Times New Roman" w:hAnsi="Arial" w:cs="Arial"/>
          <w:bCs/>
          <w:lang w:eastAsia="sl-SI"/>
        </w:rPr>
        <w:t>, v izmeri 219 m2</w:t>
      </w:r>
      <w:r w:rsidR="00B61759" w:rsidRPr="00B61759">
        <w:rPr>
          <w:rFonts w:ascii="Arial" w:eastAsia="Times New Roman" w:hAnsi="Arial" w:cs="Arial"/>
          <w:bCs/>
          <w:lang w:eastAsia="sl-SI"/>
        </w:rPr>
        <w:t>,  ID znak: parcela 2628 1251,</w:t>
      </w:r>
      <w:r w:rsidR="00B61759">
        <w:rPr>
          <w:rFonts w:ascii="Arial" w:eastAsia="Times New Roman" w:hAnsi="Arial" w:cs="Arial"/>
          <w:bCs/>
          <w:lang w:eastAsia="sl-SI"/>
        </w:rPr>
        <w:t xml:space="preserve"> v izmeri 448 m2</w:t>
      </w:r>
      <w:r w:rsidR="00B61759" w:rsidRPr="00B61759">
        <w:rPr>
          <w:rFonts w:ascii="Arial" w:eastAsia="Times New Roman" w:hAnsi="Arial" w:cs="Arial"/>
          <w:bCs/>
          <w:lang w:eastAsia="sl-SI"/>
        </w:rPr>
        <w:t xml:space="preserve">  ID znak: parcela 2626 3624</w:t>
      </w:r>
      <w:r w:rsidR="00B61759">
        <w:rPr>
          <w:rFonts w:ascii="Arial" w:eastAsia="Times New Roman" w:hAnsi="Arial" w:cs="Arial"/>
          <w:bCs/>
          <w:lang w:eastAsia="sl-SI"/>
        </w:rPr>
        <w:t>/</w:t>
      </w:r>
      <w:r w:rsidR="00B61759" w:rsidRPr="00B61759">
        <w:rPr>
          <w:rFonts w:ascii="Arial" w:eastAsia="Times New Roman" w:hAnsi="Arial" w:cs="Arial"/>
          <w:bCs/>
          <w:lang w:eastAsia="sl-SI"/>
        </w:rPr>
        <w:t>2</w:t>
      </w:r>
      <w:r w:rsidR="00B61759">
        <w:rPr>
          <w:rFonts w:ascii="Arial" w:eastAsia="Times New Roman" w:hAnsi="Arial" w:cs="Arial"/>
          <w:bCs/>
          <w:lang w:eastAsia="sl-SI"/>
        </w:rPr>
        <w:t>, v izmeri 55 m2</w:t>
      </w:r>
      <w:r w:rsidR="00B61759" w:rsidRPr="00B61759">
        <w:rPr>
          <w:rFonts w:ascii="Arial" w:eastAsia="Times New Roman" w:hAnsi="Arial" w:cs="Arial"/>
          <w:bCs/>
          <w:lang w:eastAsia="sl-SI"/>
        </w:rPr>
        <w:t>,  ID znak: parcela 2626 3540</w:t>
      </w:r>
      <w:r w:rsidR="00B61759">
        <w:rPr>
          <w:rFonts w:ascii="Arial" w:eastAsia="Times New Roman" w:hAnsi="Arial" w:cs="Arial"/>
          <w:bCs/>
          <w:lang w:eastAsia="sl-SI"/>
        </w:rPr>
        <w:t>/</w:t>
      </w:r>
      <w:r w:rsidR="00B61759" w:rsidRPr="00B61759">
        <w:rPr>
          <w:rFonts w:ascii="Arial" w:eastAsia="Times New Roman" w:hAnsi="Arial" w:cs="Arial"/>
          <w:bCs/>
          <w:lang w:eastAsia="sl-SI"/>
        </w:rPr>
        <w:t>4</w:t>
      </w:r>
      <w:r w:rsidR="00327E14">
        <w:rPr>
          <w:rFonts w:ascii="Arial" w:eastAsia="Times New Roman" w:hAnsi="Arial" w:cs="Arial"/>
          <w:lang w:eastAsia="sl-SI"/>
        </w:rPr>
        <w:t>,</w:t>
      </w:r>
      <w:r w:rsidR="00B61759">
        <w:rPr>
          <w:rFonts w:ascii="Arial" w:eastAsia="Times New Roman" w:hAnsi="Arial" w:cs="Arial"/>
          <w:lang w:eastAsia="sl-SI"/>
        </w:rPr>
        <w:t xml:space="preserve"> v izmeri 60 m2</w:t>
      </w:r>
      <w:r w:rsidRPr="00667E6B">
        <w:rPr>
          <w:rFonts w:ascii="Arial" w:eastAsia="Times New Roman" w:hAnsi="Arial" w:cs="Arial"/>
          <w:lang w:eastAsia="sl-SI"/>
        </w:rPr>
        <w:t xml:space="preserve"> se ukine status grajenega javnega dobra lokalnega pomena.</w:t>
      </w:r>
    </w:p>
    <w:p w14:paraId="343C417B" w14:textId="77777777" w:rsidR="00667E6B" w:rsidRPr="00667E6B" w:rsidRDefault="00667E6B" w:rsidP="00667E6B">
      <w:pPr>
        <w:spacing w:after="0" w:line="240" w:lineRule="auto"/>
        <w:jc w:val="center"/>
        <w:rPr>
          <w:rFonts w:ascii="Arial" w:eastAsia="Times New Roman" w:hAnsi="Arial" w:cs="Arial"/>
          <w:lang w:eastAsia="sl-SI"/>
        </w:rPr>
      </w:pPr>
    </w:p>
    <w:p w14:paraId="06A8EA2C" w14:textId="77777777" w:rsidR="00667E6B" w:rsidRPr="00667E6B" w:rsidRDefault="00667E6B" w:rsidP="00667E6B">
      <w:pPr>
        <w:spacing w:after="0" w:line="240" w:lineRule="auto"/>
        <w:jc w:val="center"/>
        <w:rPr>
          <w:rFonts w:ascii="Arial" w:eastAsia="Times New Roman" w:hAnsi="Arial" w:cs="Arial"/>
          <w:lang w:eastAsia="sl-SI"/>
        </w:rPr>
      </w:pPr>
      <w:r w:rsidRPr="00667E6B">
        <w:rPr>
          <w:rFonts w:ascii="Arial" w:eastAsia="Times New Roman" w:hAnsi="Arial" w:cs="Arial"/>
          <w:lang w:eastAsia="sl-SI"/>
        </w:rPr>
        <w:t>2.</w:t>
      </w:r>
    </w:p>
    <w:p w14:paraId="192C4F56" w14:textId="77777777" w:rsidR="00667E6B" w:rsidRPr="00667E6B" w:rsidRDefault="00667E6B" w:rsidP="00667E6B">
      <w:pPr>
        <w:spacing w:after="0" w:line="240" w:lineRule="auto"/>
        <w:jc w:val="both"/>
        <w:rPr>
          <w:rFonts w:ascii="Arial" w:eastAsia="Times New Roman" w:hAnsi="Arial" w:cs="Arial"/>
          <w:lang w:eastAsia="sl-SI"/>
        </w:rPr>
      </w:pPr>
    </w:p>
    <w:p w14:paraId="53EC564E" w14:textId="5AD6E8B0"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Nepremičnin</w:t>
      </w:r>
      <w:r w:rsidR="00B61759">
        <w:rPr>
          <w:rFonts w:ascii="Arial" w:eastAsia="Times New Roman" w:hAnsi="Arial" w:cs="Arial"/>
          <w:lang w:eastAsia="sl-SI"/>
        </w:rPr>
        <w:t>am</w:t>
      </w:r>
      <w:r w:rsidRPr="00667E6B">
        <w:rPr>
          <w:rFonts w:ascii="Arial" w:eastAsia="Times New Roman" w:hAnsi="Arial" w:cs="Arial"/>
          <w:lang w:eastAsia="sl-SI"/>
        </w:rPr>
        <w:t xml:space="preserve"> iz prve točke tega sklepa se ukine status javnega dobra z ugotovitveno odločbo, ki jo izda po uradni dolžnosti občinska uprava. Po pravnomočnosti odločbe se le-ta pošlje pristojnemu zemljiškoknjižnemu sodišču v izvršitev, kjer se zaznamuje ukinitev statusa grajenega javnega dobra lokalnega pomena.</w:t>
      </w:r>
    </w:p>
    <w:p w14:paraId="2CB7D3CA" w14:textId="77777777" w:rsidR="00667E6B" w:rsidRPr="00667E6B" w:rsidRDefault="00667E6B" w:rsidP="00667E6B">
      <w:pPr>
        <w:spacing w:after="0" w:line="240" w:lineRule="auto"/>
        <w:jc w:val="both"/>
        <w:rPr>
          <w:rFonts w:ascii="Arial" w:eastAsia="Times New Roman" w:hAnsi="Arial" w:cs="Arial"/>
          <w:lang w:eastAsia="sl-SI"/>
        </w:rPr>
      </w:pPr>
    </w:p>
    <w:p w14:paraId="2344C3FA" w14:textId="77777777" w:rsidR="00667E6B" w:rsidRPr="00667E6B" w:rsidRDefault="00667E6B" w:rsidP="00667E6B">
      <w:pPr>
        <w:spacing w:after="0" w:line="240" w:lineRule="auto"/>
        <w:jc w:val="center"/>
        <w:rPr>
          <w:rFonts w:ascii="Arial" w:eastAsia="Times New Roman" w:hAnsi="Arial" w:cs="Arial"/>
          <w:lang w:eastAsia="sl-SI"/>
        </w:rPr>
      </w:pPr>
      <w:r w:rsidRPr="00667E6B">
        <w:rPr>
          <w:rFonts w:ascii="Arial" w:eastAsia="Times New Roman" w:hAnsi="Arial" w:cs="Arial"/>
          <w:lang w:eastAsia="sl-SI"/>
        </w:rPr>
        <w:t>3.</w:t>
      </w:r>
    </w:p>
    <w:p w14:paraId="201F0E43" w14:textId="77777777" w:rsidR="00667E6B" w:rsidRPr="00667E6B" w:rsidRDefault="00667E6B" w:rsidP="00667E6B">
      <w:pPr>
        <w:spacing w:after="0" w:line="240" w:lineRule="auto"/>
        <w:jc w:val="both"/>
        <w:rPr>
          <w:rFonts w:ascii="Arial" w:eastAsia="Times New Roman" w:hAnsi="Arial" w:cs="Arial"/>
          <w:lang w:eastAsia="sl-SI"/>
        </w:rPr>
      </w:pPr>
    </w:p>
    <w:p w14:paraId="6272DBE8" w14:textId="77777777"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 xml:space="preserve">Sklep začne veljati naslednji dan po objavi v Uradnih objavah Občine Izola. </w:t>
      </w:r>
    </w:p>
    <w:p w14:paraId="6B6B3CA1" w14:textId="77777777" w:rsidR="00667E6B" w:rsidRPr="00667E6B" w:rsidRDefault="00667E6B" w:rsidP="00667E6B">
      <w:pPr>
        <w:spacing w:after="0" w:line="240" w:lineRule="auto"/>
        <w:jc w:val="both"/>
        <w:rPr>
          <w:rFonts w:ascii="Arial" w:eastAsia="Times New Roman" w:hAnsi="Arial" w:cs="Arial"/>
          <w:lang w:eastAsia="sl-SI"/>
        </w:rPr>
      </w:pPr>
    </w:p>
    <w:p w14:paraId="3D5B7CA8" w14:textId="77777777" w:rsidR="00667E6B" w:rsidRPr="00667E6B" w:rsidRDefault="00667E6B" w:rsidP="00667E6B">
      <w:pPr>
        <w:spacing w:after="0" w:line="240" w:lineRule="auto"/>
        <w:jc w:val="both"/>
        <w:rPr>
          <w:rFonts w:ascii="Arial" w:eastAsia="Times New Roman" w:hAnsi="Arial" w:cs="Arial"/>
          <w:lang w:eastAsia="sl-SI"/>
        </w:rPr>
      </w:pPr>
    </w:p>
    <w:p w14:paraId="79CA0F0C" w14:textId="77777777" w:rsidR="00667E6B" w:rsidRPr="00667E6B" w:rsidRDefault="00667E6B" w:rsidP="00667E6B">
      <w:pPr>
        <w:spacing w:after="0" w:line="240" w:lineRule="auto"/>
        <w:jc w:val="both"/>
        <w:rPr>
          <w:rFonts w:ascii="Arial" w:eastAsia="Times New Roman" w:hAnsi="Arial" w:cs="Arial"/>
          <w:lang w:eastAsia="sl-SI"/>
        </w:rPr>
      </w:pPr>
    </w:p>
    <w:p w14:paraId="57B02D47" w14:textId="77777777" w:rsidR="00667E6B" w:rsidRPr="00667E6B" w:rsidRDefault="00667E6B" w:rsidP="00667E6B">
      <w:pPr>
        <w:spacing w:after="0" w:line="240" w:lineRule="auto"/>
        <w:jc w:val="both"/>
        <w:rPr>
          <w:rFonts w:ascii="Arial" w:eastAsia="Times New Roman" w:hAnsi="Arial" w:cs="Arial"/>
          <w:lang w:eastAsia="sl-SI"/>
        </w:rPr>
      </w:pPr>
    </w:p>
    <w:p w14:paraId="1CC5E89E" w14:textId="77777777"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t xml:space="preserve">      Župan</w:t>
      </w:r>
    </w:p>
    <w:p w14:paraId="6F79B77C" w14:textId="77777777"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t>Milan Bogatič</w:t>
      </w:r>
    </w:p>
    <w:p w14:paraId="2B80F1D4" w14:textId="77777777" w:rsidR="00667E6B" w:rsidRPr="00667E6B" w:rsidRDefault="00667E6B" w:rsidP="00667E6B">
      <w:pPr>
        <w:spacing w:after="0" w:line="240" w:lineRule="auto"/>
        <w:jc w:val="both"/>
        <w:rPr>
          <w:rFonts w:ascii="Arial" w:eastAsia="Times New Roman" w:hAnsi="Arial" w:cs="Arial"/>
          <w:lang w:eastAsia="sl-SI"/>
        </w:rPr>
      </w:pPr>
    </w:p>
    <w:p w14:paraId="0CCA2D82" w14:textId="77777777" w:rsidR="00667E6B" w:rsidRPr="00667E6B" w:rsidRDefault="00667E6B" w:rsidP="00667E6B">
      <w:pPr>
        <w:spacing w:after="0" w:line="240" w:lineRule="auto"/>
        <w:jc w:val="both"/>
        <w:rPr>
          <w:rFonts w:ascii="Arial" w:eastAsia="Times New Roman" w:hAnsi="Arial" w:cs="Arial"/>
          <w:lang w:eastAsia="sl-SI"/>
        </w:rPr>
      </w:pPr>
    </w:p>
    <w:p w14:paraId="1C63C46C" w14:textId="77777777"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Dostaviti:</w:t>
      </w:r>
    </w:p>
    <w:p w14:paraId="3A731357" w14:textId="77777777"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Zadeva 3527-1/2026</w:t>
      </w:r>
    </w:p>
    <w:p w14:paraId="6BB9BB9B" w14:textId="77777777" w:rsidR="00667E6B" w:rsidRPr="00667E6B" w:rsidRDefault="00667E6B" w:rsidP="00667E6B">
      <w:pPr>
        <w:spacing w:after="0" w:line="240" w:lineRule="auto"/>
        <w:jc w:val="center"/>
        <w:rPr>
          <w:rFonts w:ascii="Arial" w:eastAsia="Times New Roman" w:hAnsi="Arial" w:cs="Arial"/>
          <w:b/>
          <w:lang w:eastAsia="sl-SI"/>
        </w:rPr>
      </w:pPr>
      <w:r w:rsidRPr="00667E6B">
        <w:rPr>
          <w:rFonts w:eastAsia="Times New Roman" w:cs="Times New Roman"/>
          <w:sz w:val="24"/>
          <w:szCs w:val="24"/>
          <w:lang w:eastAsia="sl-SI"/>
        </w:rPr>
        <w:br w:type="page"/>
      </w:r>
      <w:r w:rsidRPr="00667E6B">
        <w:rPr>
          <w:rFonts w:ascii="Arial" w:eastAsia="Times New Roman" w:hAnsi="Arial" w:cs="Arial"/>
          <w:b/>
          <w:lang w:eastAsia="sl-SI"/>
        </w:rPr>
        <w:lastRenderedPageBreak/>
        <w:t>OBRAZLOŽITEV</w:t>
      </w:r>
    </w:p>
    <w:p w14:paraId="4F5F22B1" w14:textId="77777777" w:rsidR="00667E6B" w:rsidRPr="00667E6B" w:rsidRDefault="00667E6B" w:rsidP="00667E6B">
      <w:pPr>
        <w:spacing w:after="0" w:line="240" w:lineRule="auto"/>
        <w:jc w:val="center"/>
        <w:rPr>
          <w:rFonts w:ascii="Arial" w:eastAsia="Times New Roman" w:hAnsi="Arial" w:cs="Arial"/>
          <w:b/>
          <w:lang w:eastAsia="sl-SI"/>
        </w:rPr>
      </w:pPr>
      <w:r w:rsidRPr="00667E6B">
        <w:rPr>
          <w:rFonts w:ascii="Arial" w:eastAsia="Times New Roman" w:hAnsi="Arial" w:cs="Arial"/>
          <w:b/>
          <w:lang w:eastAsia="sl-SI"/>
        </w:rPr>
        <w:t>Predloga Sklepa o ukinitvi statusa grajenega  javnega</w:t>
      </w:r>
    </w:p>
    <w:p w14:paraId="0FC2C409" w14:textId="7E4FBE56" w:rsidR="00667E6B" w:rsidRPr="00667E6B" w:rsidRDefault="00667E6B" w:rsidP="00667E6B">
      <w:pPr>
        <w:spacing w:after="0" w:line="240" w:lineRule="auto"/>
        <w:jc w:val="center"/>
        <w:rPr>
          <w:rFonts w:ascii="Arial" w:eastAsia="Times New Roman" w:hAnsi="Arial" w:cs="Arial"/>
          <w:b/>
          <w:lang w:eastAsia="sl-SI"/>
        </w:rPr>
      </w:pPr>
      <w:r w:rsidRPr="00667E6B">
        <w:rPr>
          <w:rFonts w:ascii="Arial" w:eastAsia="Times New Roman" w:hAnsi="Arial" w:cs="Arial"/>
          <w:b/>
          <w:lang w:eastAsia="sl-SI"/>
        </w:rPr>
        <w:t>dobra lokalnega pomena na nepremičnin</w:t>
      </w:r>
      <w:r w:rsidR="00B61759">
        <w:rPr>
          <w:rFonts w:ascii="Arial" w:eastAsia="Times New Roman" w:hAnsi="Arial" w:cs="Arial"/>
          <w:b/>
          <w:lang w:eastAsia="sl-SI"/>
        </w:rPr>
        <w:t>ah</w:t>
      </w:r>
      <w:r w:rsidRPr="00667E6B">
        <w:rPr>
          <w:rFonts w:ascii="Arial" w:eastAsia="Times New Roman" w:hAnsi="Arial" w:cs="Arial"/>
          <w:b/>
          <w:lang w:eastAsia="sl-SI"/>
        </w:rPr>
        <w:t xml:space="preserve"> </w:t>
      </w:r>
      <w:r w:rsidR="00B61759" w:rsidRPr="00B61759">
        <w:rPr>
          <w:rFonts w:ascii="Arial" w:eastAsia="Times New Roman" w:hAnsi="Arial" w:cs="Arial"/>
          <w:b/>
          <w:lang w:eastAsia="sl-SI"/>
        </w:rPr>
        <w:t>ID znak: parcela 2628 3247/2, ID znak: parcela 2628 3242/3, ID znak: parcela 2628 1873/3, ID znak: parcela 2628 1251, ID znak: parcela 2626 3624/2, ID znak: parcela 2626 3540/4</w:t>
      </w:r>
    </w:p>
    <w:p w14:paraId="3DE737AE" w14:textId="77777777" w:rsidR="00667E6B" w:rsidRPr="00667E6B" w:rsidRDefault="00667E6B" w:rsidP="00667E6B">
      <w:pPr>
        <w:spacing w:after="0" w:line="240" w:lineRule="auto"/>
        <w:jc w:val="center"/>
        <w:rPr>
          <w:rFonts w:ascii="Arial" w:eastAsia="Times New Roman" w:hAnsi="Arial" w:cs="Arial"/>
          <w:b/>
          <w:lang w:eastAsia="sl-SI"/>
        </w:rPr>
      </w:pPr>
    </w:p>
    <w:p w14:paraId="6A4FE0B4" w14:textId="77777777"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 xml:space="preserve">Stvarnopravni zakonik (Uradni list RS, št. 87/02 in sprem.) v 19. členu določa, da je javno dobro stvar, ki jo v skladu z njenim namenom ob enakih pogojih lahko uporablja vsakdo (splošna raba). Katera stvar je javno dobro in kakšni so pogoji za njegovo uporabo določa zakon. Zakon o urejanju prostora (uradni list RS, št. 199/21, 18/23 – ZDU-1O, 78/23 – ZUNPEOVE, 95/23 – ZIUOPZP in 23/24, v nadaljevanju: ZUreP-3) določa grajeno javno dobro kot </w:t>
      </w:r>
      <w:r w:rsidRPr="00667E6B">
        <w:rPr>
          <w:rFonts w:ascii="Arial" w:eastAsia="Times New Roman" w:hAnsi="Arial" w:cs="Arial"/>
          <w:shd w:val="clear" w:color="auto" w:fill="FFFFFF"/>
          <w:lang w:eastAsia="sl-SI"/>
        </w:rPr>
        <w:t>zemljišče, objekt ali njegov del, namenjen taki splošni rabi, kot jo glede na namen njegove uporabe določa zakon ali na njegovi podlagi izdan predpis. Grajeno javno dobro je državnega in lokalnega pomena ter je lahko v lasti države, občine ali v zasebni lasti.</w:t>
      </w:r>
      <w:r w:rsidRPr="00667E6B">
        <w:rPr>
          <w:rFonts w:ascii="Arial" w:eastAsia="Times New Roman" w:hAnsi="Arial" w:cs="Arial"/>
          <w:lang w:eastAsia="sl-SI"/>
        </w:rPr>
        <w:t xml:space="preserve"> ZUreP-3 prav tako določa postopek tako za pridobitev statusa grajenega javnega dobra, kot tudi postopek za njegovo prenehanje. Zahtevo za ukinitev javnega dobra poda župan. Občinski svet nato izda sklep o ukinitvi javnega dobra na podlagi katerega pristojni organ-občinska uprava po uradni dolžnosti izda ugotovitveno odločbo, katero po njeni pravnomočnosti pošlje pristojnemu zemljiškoknjižnemu sodišču v izvršitev.        </w:t>
      </w:r>
    </w:p>
    <w:p w14:paraId="156C5912" w14:textId="77777777" w:rsidR="00667E6B" w:rsidRPr="00667E6B" w:rsidRDefault="00667E6B" w:rsidP="00667E6B">
      <w:pPr>
        <w:spacing w:after="0" w:line="240" w:lineRule="auto"/>
        <w:jc w:val="both"/>
        <w:rPr>
          <w:rFonts w:ascii="Arial" w:eastAsia="Times New Roman" w:hAnsi="Arial" w:cs="Arial"/>
          <w:shd w:val="clear" w:color="auto" w:fill="FFFFFF"/>
          <w:lang w:eastAsia="sl-SI"/>
        </w:rPr>
      </w:pPr>
    </w:p>
    <w:p w14:paraId="5C6D91FA" w14:textId="3A1219DA" w:rsidR="006E709F" w:rsidRPr="006E709F" w:rsidRDefault="006E709F" w:rsidP="006E709F">
      <w:pPr>
        <w:jc w:val="both"/>
        <w:rPr>
          <w:rFonts w:ascii="Arial" w:eastAsia="Times New Roman" w:hAnsi="Arial" w:cs="Arial"/>
          <w:shd w:val="clear" w:color="auto" w:fill="FFFFFF"/>
          <w:lang w:eastAsia="sl-SI"/>
        </w:rPr>
      </w:pPr>
      <w:bookmarkStart w:id="1" w:name="_Hlk231452185"/>
      <w:r w:rsidRPr="006E709F">
        <w:rPr>
          <w:rFonts w:ascii="Arial" w:eastAsia="Times New Roman" w:hAnsi="Arial" w:cs="Arial"/>
          <w:shd w:val="clear" w:color="auto" w:fill="FFFFFF"/>
          <w:lang w:eastAsia="sl-SI"/>
        </w:rPr>
        <w:t>Nepremičnin</w:t>
      </w:r>
      <w:r>
        <w:rPr>
          <w:rFonts w:ascii="Arial" w:eastAsia="Times New Roman" w:hAnsi="Arial" w:cs="Arial"/>
          <w:shd w:val="clear" w:color="auto" w:fill="FFFFFF"/>
          <w:lang w:eastAsia="sl-SI"/>
        </w:rPr>
        <w:t>e</w:t>
      </w:r>
      <w:r w:rsidRPr="006E709F">
        <w:rPr>
          <w:rFonts w:ascii="Arial" w:eastAsia="Times New Roman" w:hAnsi="Arial" w:cs="Arial"/>
          <w:shd w:val="clear" w:color="auto" w:fill="FFFFFF"/>
          <w:lang w:eastAsia="sl-SI"/>
        </w:rPr>
        <w:t xml:space="preserve"> s </w:t>
      </w:r>
      <w:proofErr w:type="spellStart"/>
      <w:r w:rsidRPr="006E709F">
        <w:rPr>
          <w:rFonts w:ascii="Arial" w:eastAsia="Times New Roman" w:hAnsi="Arial" w:cs="Arial"/>
          <w:shd w:val="clear" w:color="auto" w:fill="FFFFFF"/>
          <w:lang w:eastAsia="sl-SI"/>
        </w:rPr>
        <w:t>parc</w:t>
      </w:r>
      <w:proofErr w:type="spellEnd"/>
      <w:r w:rsidRPr="006E709F">
        <w:rPr>
          <w:rFonts w:ascii="Arial" w:eastAsia="Times New Roman" w:hAnsi="Arial" w:cs="Arial"/>
          <w:shd w:val="clear" w:color="auto" w:fill="FFFFFF"/>
          <w:lang w:eastAsia="sl-SI"/>
        </w:rPr>
        <w:t xml:space="preserve">. št. </w:t>
      </w:r>
      <w:r>
        <w:rPr>
          <w:rFonts w:ascii="Arial" w:eastAsia="Times New Roman" w:hAnsi="Arial" w:cs="Arial"/>
          <w:shd w:val="clear" w:color="auto" w:fill="FFFFFF"/>
          <w:lang w:eastAsia="sl-SI"/>
        </w:rPr>
        <w:t>3247/2, 3242/3, 1873/3, 1251vse</w:t>
      </w:r>
      <w:r w:rsidRPr="006E709F">
        <w:rPr>
          <w:rFonts w:ascii="Arial" w:eastAsia="Times New Roman" w:hAnsi="Arial" w:cs="Arial"/>
          <w:shd w:val="clear" w:color="auto" w:fill="FFFFFF"/>
          <w:lang w:eastAsia="sl-SI"/>
        </w:rPr>
        <w:t xml:space="preserve"> </w:t>
      </w:r>
      <w:proofErr w:type="spellStart"/>
      <w:r w:rsidRPr="006E709F">
        <w:rPr>
          <w:rFonts w:ascii="Arial" w:eastAsia="Times New Roman" w:hAnsi="Arial" w:cs="Arial"/>
          <w:shd w:val="clear" w:color="auto" w:fill="FFFFFF"/>
          <w:lang w:eastAsia="sl-SI"/>
        </w:rPr>
        <w:t>k.o</w:t>
      </w:r>
      <w:proofErr w:type="spellEnd"/>
      <w:r w:rsidRPr="006E709F">
        <w:rPr>
          <w:rFonts w:ascii="Arial" w:eastAsia="Times New Roman" w:hAnsi="Arial" w:cs="Arial"/>
          <w:shd w:val="clear" w:color="auto" w:fill="FFFFFF"/>
          <w:lang w:eastAsia="sl-SI"/>
        </w:rPr>
        <w:t xml:space="preserve">. </w:t>
      </w:r>
      <w:r>
        <w:rPr>
          <w:rFonts w:ascii="Arial" w:eastAsia="Times New Roman" w:hAnsi="Arial" w:cs="Arial"/>
          <w:shd w:val="clear" w:color="auto" w:fill="FFFFFF"/>
          <w:lang w:eastAsia="sl-SI"/>
        </w:rPr>
        <w:t>Malija</w:t>
      </w:r>
      <w:r w:rsidRPr="006E709F">
        <w:rPr>
          <w:rFonts w:ascii="Arial" w:eastAsia="Times New Roman" w:hAnsi="Arial" w:cs="Arial"/>
          <w:shd w:val="clear" w:color="auto" w:fill="FFFFFF"/>
          <w:lang w:eastAsia="sl-SI"/>
        </w:rPr>
        <w:t xml:space="preserve">, v naravi predstavljajo zaokroženo celoto zemljišč, ki se uporabljajo za kmetijske namene in niso v javni rabi.  </w:t>
      </w:r>
    </w:p>
    <w:p w14:paraId="78A1CECB" w14:textId="6F75806E" w:rsidR="00667E6B" w:rsidRPr="006E709F" w:rsidRDefault="00667E6B" w:rsidP="00667E6B">
      <w:pPr>
        <w:jc w:val="both"/>
        <w:rPr>
          <w:rFonts w:ascii="Arial" w:eastAsia="Times New Roman" w:hAnsi="Arial" w:cs="Arial"/>
          <w:shd w:val="clear" w:color="auto" w:fill="FFFFFF"/>
          <w:lang w:eastAsia="sl-SI"/>
        </w:rPr>
      </w:pPr>
      <w:r w:rsidRPr="006E709F">
        <w:rPr>
          <w:rFonts w:ascii="Arial" w:eastAsia="Times New Roman" w:hAnsi="Arial" w:cs="Arial"/>
          <w:shd w:val="clear" w:color="auto" w:fill="FFFFFF"/>
          <w:lang w:eastAsia="sl-SI"/>
        </w:rPr>
        <w:t>Nepremičnin</w:t>
      </w:r>
      <w:r w:rsidR="006E709F" w:rsidRPr="006E709F">
        <w:rPr>
          <w:rFonts w:ascii="Arial" w:eastAsia="Times New Roman" w:hAnsi="Arial" w:cs="Arial"/>
          <w:shd w:val="clear" w:color="auto" w:fill="FFFFFF"/>
          <w:lang w:eastAsia="sl-SI"/>
        </w:rPr>
        <w:t>i</w:t>
      </w:r>
      <w:r w:rsidRPr="006E709F">
        <w:rPr>
          <w:rFonts w:ascii="Arial" w:eastAsia="Times New Roman" w:hAnsi="Arial" w:cs="Arial"/>
          <w:shd w:val="clear" w:color="auto" w:fill="FFFFFF"/>
          <w:lang w:eastAsia="sl-SI"/>
        </w:rPr>
        <w:t xml:space="preserve"> s </w:t>
      </w:r>
      <w:proofErr w:type="spellStart"/>
      <w:r w:rsidRPr="006E709F">
        <w:rPr>
          <w:rFonts w:ascii="Arial" w:eastAsia="Times New Roman" w:hAnsi="Arial" w:cs="Arial"/>
          <w:shd w:val="clear" w:color="auto" w:fill="FFFFFF"/>
          <w:lang w:eastAsia="sl-SI"/>
        </w:rPr>
        <w:t>parc</w:t>
      </w:r>
      <w:proofErr w:type="spellEnd"/>
      <w:r w:rsidRPr="006E709F">
        <w:rPr>
          <w:rFonts w:ascii="Arial" w:eastAsia="Times New Roman" w:hAnsi="Arial" w:cs="Arial"/>
          <w:shd w:val="clear" w:color="auto" w:fill="FFFFFF"/>
          <w:lang w:eastAsia="sl-SI"/>
        </w:rPr>
        <w:t xml:space="preserve">. št. </w:t>
      </w:r>
      <w:r w:rsidR="006E709F" w:rsidRPr="006E709F">
        <w:rPr>
          <w:rFonts w:ascii="Arial" w:eastAsia="Times New Roman" w:hAnsi="Arial" w:cs="Arial"/>
          <w:shd w:val="clear" w:color="auto" w:fill="FFFFFF"/>
          <w:lang w:eastAsia="sl-SI"/>
        </w:rPr>
        <w:t>3624/2 in 3540/4 obe</w:t>
      </w:r>
      <w:r w:rsidRPr="006E709F">
        <w:rPr>
          <w:rFonts w:ascii="Arial" w:eastAsia="Times New Roman" w:hAnsi="Arial" w:cs="Arial"/>
          <w:shd w:val="clear" w:color="auto" w:fill="FFFFFF"/>
          <w:lang w:eastAsia="sl-SI"/>
        </w:rPr>
        <w:t xml:space="preserve"> </w:t>
      </w:r>
      <w:proofErr w:type="spellStart"/>
      <w:r w:rsidRPr="006E709F">
        <w:rPr>
          <w:rFonts w:ascii="Arial" w:eastAsia="Times New Roman" w:hAnsi="Arial" w:cs="Arial"/>
          <w:shd w:val="clear" w:color="auto" w:fill="FFFFFF"/>
          <w:lang w:eastAsia="sl-SI"/>
        </w:rPr>
        <w:t>k.o</w:t>
      </w:r>
      <w:proofErr w:type="spellEnd"/>
      <w:r w:rsidRPr="006E709F">
        <w:rPr>
          <w:rFonts w:ascii="Arial" w:eastAsia="Times New Roman" w:hAnsi="Arial" w:cs="Arial"/>
          <w:shd w:val="clear" w:color="auto" w:fill="FFFFFF"/>
          <w:lang w:eastAsia="sl-SI"/>
        </w:rPr>
        <w:t>.</w:t>
      </w:r>
      <w:r w:rsidR="006E709F" w:rsidRPr="006E709F">
        <w:rPr>
          <w:rFonts w:ascii="Arial" w:eastAsia="Times New Roman" w:hAnsi="Arial" w:cs="Arial"/>
          <w:shd w:val="clear" w:color="auto" w:fill="FFFFFF"/>
          <w:lang w:eastAsia="sl-SI"/>
        </w:rPr>
        <w:t xml:space="preserve"> </w:t>
      </w:r>
      <w:r w:rsidR="008D169F" w:rsidRPr="006E709F">
        <w:rPr>
          <w:rFonts w:ascii="Arial" w:eastAsia="Times New Roman" w:hAnsi="Arial" w:cs="Arial"/>
          <w:shd w:val="clear" w:color="auto" w:fill="FFFFFF"/>
          <w:lang w:eastAsia="sl-SI"/>
        </w:rPr>
        <w:t>Izol</w:t>
      </w:r>
      <w:r w:rsidR="006E709F" w:rsidRPr="006E709F">
        <w:rPr>
          <w:rFonts w:ascii="Arial" w:eastAsia="Times New Roman" w:hAnsi="Arial" w:cs="Arial"/>
          <w:shd w:val="clear" w:color="auto" w:fill="FFFFFF"/>
          <w:lang w:eastAsia="sl-SI"/>
        </w:rPr>
        <w:t>a</w:t>
      </w:r>
      <w:r w:rsidRPr="006E709F">
        <w:rPr>
          <w:rFonts w:ascii="Arial" w:eastAsia="Times New Roman" w:hAnsi="Arial" w:cs="Arial"/>
          <w:shd w:val="clear" w:color="auto" w:fill="FFFFFF"/>
          <w:lang w:eastAsia="sl-SI"/>
        </w:rPr>
        <w:t>,</w:t>
      </w:r>
      <w:r w:rsidR="00327E14" w:rsidRPr="006E709F">
        <w:rPr>
          <w:rFonts w:ascii="Arial" w:eastAsia="Times New Roman" w:hAnsi="Arial" w:cs="Arial"/>
          <w:shd w:val="clear" w:color="auto" w:fill="FFFFFF"/>
          <w:lang w:eastAsia="sl-SI"/>
        </w:rPr>
        <w:t xml:space="preserve"> v </w:t>
      </w:r>
      <w:r w:rsidR="006E709F" w:rsidRPr="006E709F">
        <w:rPr>
          <w:rFonts w:ascii="Arial" w:eastAsia="Times New Roman" w:hAnsi="Arial" w:cs="Arial"/>
          <w:shd w:val="clear" w:color="auto" w:fill="FFFFFF"/>
          <w:lang w:eastAsia="sl-SI"/>
        </w:rPr>
        <w:t xml:space="preserve">skupni </w:t>
      </w:r>
      <w:r w:rsidR="00327E14" w:rsidRPr="006E709F">
        <w:rPr>
          <w:rFonts w:ascii="Arial" w:eastAsia="Times New Roman" w:hAnsi="Arial" w:cs="Arial"/>
          <w:shd w:val="clear" w:color="auto" w:fill="FFFFFF"/>
          <w:lang w:eastAsia="sl-SI"/>
        </w:rPr>
        <w:t xml:space="preserve">izmeri </w:t>
      </w:r>
      <w:r w:rsidR="006E709F" w:rsidRPr="006E709F">
        <w:rPr>
          <w:rFonts w:ascii="Arial" w:eastAsia="Times New Roman" w:hAnsi="Arial" w:cs="Arial"/>
          <w:shd w:val="clear" w:color="auto" w:fill="FFFFFF"/>
          <w:lang w:eastAsia="sl-SI"/>
        </w:rPr>
        <w:t>115</w:t>
      </w:r>
      <w:r w:rsidR="00327E14" w:rsidRPr="006E709F">
        <w:rPr>
          <w:rFonts w:ascii="Arial" w:eastAsia="Times New Roman" w:hAnsi="Arial" w:cs="Arial"/>
          <w:shd w:val="clear" w:color="auto" w:fill="FFFFFF"/>
          <w:lang w:eastAsia="sl-SI"/>
        </w:rPr>
        <w:t xml:space="preserve"> m2</w:t>
      </w:r>
      <w:r w:rsidR="006E709F" w:rsidRPr="006E709F">
        <w:rPr>
          <w:rFonts w:ascii="Arial" w:eastAsia="Times New Roman" w:hAnsi="Arial" w:cs="Arial"/>
          <w:shd w:val="clear" w:color="auto" w:fill="FFFFFF"/>
          <w:lang w:eastAsia="sl-SI"/>
        </w:rPr>
        <w:t>,</w:t>
      </w:r>
      <w:r w:rsidRPr="006E709F">
        <w:rPr>
          <w:rFonts w:ascii="Arial" w:eastAsia="Times New Roman" w:hAnsi="Arial" w:cs="Arial"/>
          <w:shd w:val="clear" w:color="auto" w:fill="FFFFFF"/>
          <w:lang w:eastAsia="sl-SI"/>
        </w:rPr>
        <w:t xml:space="preserve"> v naravi predstavlja</w:t>
      </w:r>
      <w:r w:rsidR="006E709F" w:rsidRPr="006E709F">
        <w:rPr>
          <w:rFonts w:ascii="Arial" w:eastAsia="Times New Roman" w:hAnsi="Arial" w:cs="Arial"/>
          <w:shd w:val="clear" w:color="auto" w:fill="FFFFFF"/>
          <w:lang w:eastAsia="sl-SI"/>
        </w:rPr>
        <w:t>ta</w:t>
      </w:r>
      <w:r w:rsidRPr="006E709F">
        <w:rPr>
          <w:rFonts w:ascii="Arial" w:eastAsia="Times New Roman" w:hAnsi="Arial" w:cs="Arial"/>
          <w:shd w:val="clear" w:color="auto" w:fill="FFFFFF"/>
          <w:lang w:eastAsia="sl-SI"/>
        </w:rPr>
        <w:t xml:space="preserve"> </w:t>
      </w:r>
      <w:r w:rsidR="005F51C5">
        <w:rPr>
          <w:rFonts w:ascii="Arial" w:eastAsia="Times New Roman" w:hAnsi="Arial" w:cs="Arial"/>
          <w:shd w:val="clear" w:color="auto" w:fill="FFFFFF"/>
          <w:lang w:eastAsia="sl-SI"/>
        </w:rPr>
        <w:t>zunanjo ureditev objekta z naslovom Senčna ulica 14 in se lahko priključita k njegovemu funkcionalnemu zemljišču.</w:t>
      </w:r>
      <w:r w:rsidRPr="006E709F">
        <w:rPr>
          <w:rFonts w:ascii="Arial" w:eastAsia="Times New Roman" w:hAnsi="Arial" w:cs="Arial"/>
          <w:shd w:val="clear" w:color="auto" w:fill="FFFFFF"/>
          <w:lang w:eastAsia="sl-SI"/>
        </w:rPr>
        <w:t xml:space="preserve">  </w:t>
      </w:r>
    </w:p>
    <w:bookmarkEnd w:id="1"/>
    <w:p w14:paraId="728737FB" w14:textId="77777777"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Pogoji za prenehanje statusa grajenega javnega dobra</w:t>
      </w:r>
      <w:r w:rsidRPr="00667E6B">
        <w:rPr>
          <w:rFonts w:ascii="Arial" w:eastAsia="Times New Roman" w:hAnsi="Arial" w:cs="Arial"/>
          <w:b/>
          <w:lang w:eastAsia="sl-SI"/>
        </w:rPr>
        <w:t xml:space="preserve"> </w:t>
      </w:r>
      <w:r w:rsidRPr="00667E6B">
        <w:rPr>
          <w:rFonts w:ascii="Arial" w:eastAsia="Times New Roman" w:hAnsi="Arial" w:cs="Arial"/>
          <w:lang w:eastAsia="sl-SI"/>
        </w:rPr>
        <w:t>so</w:t>
      </w:r>
      <w:r w:rsidRPr="00667E6B">
        <w:rPr>
          <w:rFonts w:ascii="Arial" w:eastAsia="Times New Roman" w:hAnsi="Arial" w:cs="Arial"/>
          <w:b/>
          <w:lang w:eastAsia="sl-SI"/>
        </w:rPr>
        <w:t xml:space="preserve"> </w:t>
      </w:r>
      <w:r w:rsidRPr="00667E6B">
        <w:rPr>
          <w:rFonts w:ascii="Arial" w:eastAsia="Times New Roman" w:hAnsi="Arial" w:cs="Arial"/>
          <w:lang w:eastAsia="sl-SI"/>
        </w:rPr>
        <w:t xml:space="preserve">določeni v 262. členu ZUreP-3, ki navaja, da se grajenemu javnemu </w:t>
      </w:r>
      <w:proofErr w:type="spellStart"/>
      <w:r w:rsidRPr="00667E6B">
        <w:rPr>
          <w:rFonts w:ascii="Arial" w:eastAsia="Times New Roman" w:hAnsi="Arial" w:cs="Arial"/>
          <w:lang w:eastAsia="sl-SI"/>
        </w:rPr>
        <w:t>dobru</w:t>
      </w:r>
      <w:proofErr w:type="spellEnd"/>
      <w:r w:rsidRPr="00667E6B">
        <w:rPr>
          <w:rFonts w:ascii="Arial" w:eastAsia="Times New Roman" w:hAnsi="Arial" w:cs="Arial"/>
          <w:lang w:eastAsia="sl-SI"/>
        </w:rPr>
        <w:t xml:space="preserve"> status odvzame smiselno po postopku, kot se status grajenega javnega dobra pridobi.</w:t>
      </w:r>
    </w:p>
    <w:p w14:paraId="487B8A4D" w14:textId="77777777" w:rsidR="00667E6B" w:rsidRPr="00667E6B" w:rsidRDefault="00667E6B" w:rsidP="00667E6B">
      <w:pPr>
        <w:spacing w:after="0" w:line="240" w:lineRule="auto"/>
        <w:jc w:val="both"/>
        <w:rPr>
          <w:rFonts w:ascii="Arial" w:eastAsia="Times New Roman" w:hAnsi="Arial" w:cs="Arial"/>
          <w:lang w:eastAsia="sl-SI"/>
        </w:rPr>
      </w:pPr>
    </w:p>
    <w:p w14:paraId="46757806" w14:textId="77777777"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Glede na vse zgoraj navedeno predlagamo članom Občinskega sveta občine Izola, da sprejmejo predlagani sklep.</w:t>
      </w:r>
    </w:p>
    <w:p w14:paraId="238A6608" w14:textId="77777777" w:rsidR="00667E6B" w:rsidRPr="00667E6B" w:rsidRDefault="00667E6B" w:rsidP="00667E6B">
      <w:pPr>
        <w:spacing w:after="0" w:line="240" w:lineRule="auto"/>
        <w:jc w:val="both"/>
        <w:rPr>
          <w:rFonts w:ascii="Arial" w:eastAsia="Times New Roman" w:hAnsi="Arial" w:cs="Arial"/>
          <w:color w:val="000000"/>
          <w:lang w:eastAsia="sl-SI"/>
        </w:rPr>
      </w:pPr>
    </w:p>
    <w:p w14:paraId="204D7FC9" w14:textId="73EAE876"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Po prejemu sklepa Občinskega sveta bo občinska uprava izdala odločbo v skladu z določili ZUreP-3. Ko bo postala odločba pravnomočna, bo predlagan izbris statusa javnega dobra.</w:t>
      </w:r>
    </w:p>
    <w:p w14:paraId="582BFD23" w14:textId="1ABA0018" w:rsidR="00667E6B" w:rsidRDefault="00667E6B" w:rsidP="00667E6B">
      <w:pPr>
        <w:spacing w:after="0" w:line="240" w:lineRule="auto"/>
        <w:jc w:val="center"/>
        <w:rPr>
          <w:rFonts w:ascii="Arial" w:eastAsia="Times New Roman" w:hAnsi="Arial" w:cs="Arial"/>
          <w:noProof/>
          <w:lang w:eastAsia="sl-SI"/>
        </w:rPr>
      </w:pPr>
      <w:r w:rsidRPr="00667E6B">
        <w:rPr>
          <w:rFonts w:ascii="Arial" w:eastAsia="Times New Roman" w:hAnsi="Arial" w:cs="Arial"/>
          <w:noProof/>
          <w:lang w:eastAsia="sl-SI"/>
        </w:rPr>
        <w:t xml:space="preserve"> </w:t>
      </w:r>
      <w:r w:rsidR="00F05405" w:rsidRPr="00F05405">
        <w:rPr>
          <w:rFonts w:ascii="Arial" w:eastAsia="Times New Roman" w:hAnsi="Arial" w:cs="Arial"/>
          <w:noProof/>
          <w:lang w:eastAsia="sl-SI"/>
        </w:rPr>
        <w:drawing>
          <wp:inline distT="0" distB="0" distL="0" distR="0" wp14:anchorId="7A7E826F" wp14:editId="6CF0AFFF">
            <wp:extent cx="5760720" cy="257175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2571750"/>
                    </a:xfrm>
                    <a:prstGeom prst="rect">
                      <a:avLst/>
                    </a:prstGeom>
                  </pic:spPr>
                </pic:pic>
              </a:graphicData>
            </a:graphic>
          </wp:inline>
        </w:drawing>
      </w:r>
    </w:p>
    <w:p w14:paraId="6CA254CF" w14:textId="77777777" w:rsidR="00F05405" w:rsidRDefault="00F05405" w:rsidP="00667E6B">
      <w:pPr>
        <w:spacing w:after="0" w:line="240" w:lineRule="auto"/>
        <w:jc w:val="center"/>
        <w:rPr>
          <w:rFonts w:ascii="Arial" w:eastAsia="Times New Roman" w:hAnsi="Arial" w:cs="Arial"/>
          <w:noProof/>
          <w:lang w:eastAsia="sl-SI"/>
        </w:rPr>
      </w:pPr>
    </w:p>
    <w:p w14:paraId="5BA1ECBE" w14:textId="2A9C7CF7" w:rsidR="00F05405" w:rsidRDefault="00F05405" w:rsidP="00667E6B">
      <w:pPr>
        <w:spacing w:after="0" w:line="240" w:lineRule="auto"/>
        <w:jc w:val="center"/>
        <w:rPr>
          <w:rFonts w:ascii="Arial" w:eastAsia="Times New Roman" w:hAnsi="Arial" w:cs="Arial"/>
          <w:lang w:eastAsia="sl-SI"/>
        </w:rPr>
      </w:pPr>
      <w:r w:rsidRPr="00F05405">
        <w:rPr>
          <w:rFonts w:ascii="Arial" w:eastAsia="Times New Roman" w:hAnsi="Arial" w:cs="Arial"/>
          <w:noProof/>
          <w:lang w:eastAsia="sl-SI"/>
        </w:rPr>
        <w:lastRenderedPageBreak/>
        <w:drawing>
          <wp:inline distT="0" distB="0" distL="0" distR="0" wp14:anchorId="4EC36737" wp14:editId="4DADAC5B">
            <wp:extent cx="5760720" cy="4033520"/>
            <wp:effectExtent l="0" t="0" r="0" b="508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4033520"/>
                    </a:xfrm>
                    <a:prstGeom prst="rect">
                      <a:avLst/>
                    </a:prstGeom>
                  </pic:spPr>
                </pic:pic>
              </a:graphicData>
            </a:graphic>
          </wp:inline>
        </w:drawing>
      </w:r>
    </w:p>
    <w:p w14:paraId="5072DBA2" w14:textId="64824242" w:rsidR="00F05405" w:rsidRDefault="00F05405" w:rsidP="00667E6B">
      <w:pPr>
        <w:spacing w:after="0" w:line="240" w:lineRule="auto"/>
        <w:jc w:val="center"/>
        <w:rPr>
          <w:rFonts w:ascii="Arial" w:eastAsia="Times New Roman" w:hAnsi="Arial" w:cs="Arial"/>
          <w:lang w:eastAsia="sl-SI"/>
        </w:rPr>
      </w:pPr>
    </w:p>
    <w:p w14:paraId="7434CC91" w14:textId="0A106DC1" w:rsidR="00F05405" w:rsidRDefault="00F05405" w:rsidP="00667E6B">
      <w:pPr>
        <w:spacing w:after="0" w:line="240" w:lineRule="auto"/>
        <w:jc w:val="center"/>
        <w:rPr>
          <w:rFonts w:ascii="Arial" w:eastAsia="Times New Roman" w:hAnsi="Arial" w:cs="Arial"/>
          <w:lang w:eastAsia="sl-SI"/>
        </w:rPr>
      </w:pPr>
      <w:r w:rsidRPr="00F05405">
        <w:rPr>
          <w:rFonts w:ascii="Arial" w:eastAsia="Times New Roman" w:hAnsi="Arial" w:cs="Arial"/>
          <w:noProof/>
          <w:lang w:eastAsia="sl-SI"/>
        </w:rPr>
        <w:drawing>
          <wp:inline distT="0" distB="0" distL="0" distR="0" wp14:anchorId="7B5057EF" wp14:editId="1BFB87E9">
            <wp:extent cx="5760720" cy="3581400"/>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3581400"/>
                    </a:xfrm>
                    <a:prstGeom prst="rect">
                      <a:avLst/>
                    </a:prstGeom>
                  </pic:spPr>
                </pic:pic>
              </a:graphicData>
            </a:graphic>
          </wp:inline>
        </w:drawing>
      </w:r>
    </w:p>
    <w:p w14:paraId="334F34C5" w14:textId="181B66A0" w:rsidR="00F05405" w:rsidRDefault="00F05405" w:rsidP="00667E6B">
      <w:pPr>
        <w:spacing w:after="0" w:line="240" w:lineRule="auto"/>
        <w:jc w:val="center"/>
        <w:rPr>
          <w:rFonts w:ascii="Arial" w:eastAsia="Times New Roman" w:hAnsi="Arial" w:cs="Arial"/>
          <w:lang w:eastAsia="sl-SI"/>
        </w:rPr>
      </w:pPr>
    </w:p>
    <w:p w14:paraId="6E3CB4C8" w14:textId="343EA302" w:rsidR="00F05405" w:rsidRPr="00667E6B" w:rsidRDefault="00F05405" w:rsidP="00667E6B">
      <w:pPr>
        <w:spacing w:after="0" w:line="240" w:lineRule="auto"/>
        <w:jc w:val="center"/>
        <w:rPr>
          <w:rFonts w:ascii="Arial" w:eastAsia="Times New Roman" w:hAnsi="Arial" w:cs="Arial"/>
          <w:lang w:eastAsia="sl-SI"/>
        </w:rPr>
      </w:pPr>
      <w:r w:rsidRPr="00F05405">
        <w:rPr>
          <w:rFonts w:ascii="Arial" w:eastAsia="Times New Roman" w:hAnsi="Arial" w:cs="Arial"/>
          <w:noProof/>
          <w:lang w:eastAsia="sl-SI"/>
        </w:rPr>
        <w:lastRenderedPageBreak/>
        <w:drawing>
          <wp:inline distT="0" distB="0" distL="0" distR="0" wp14:anchorId="62005792" wp14:editId="0C20DABE">
            <wp:extent cx="5760720" cy="3476625"/>
            <wp:effectExtent l="0" t="0" r="0" b="952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3476625"/>
                    </a:xfrm>
                    <a:prstGeom prst="rect">
                      <a:avLst/>
                    </a:prstGeom>
                  </pic:spPr>
                </pic:pic>
              </a:graphicData>
            </a:graphic>
          </wp:inline>
        </w:drawing>
      </w:r>
    </w:p>
    <w:p w14:paraId="2A9B0D9E" w14:textId="6A8C7243" w:rsidR="00667E6B" w:rsidRPr="00667E6B" w:rsidRDefault="00667E6B" w:rsidP="00667E6B">
      <w:pPr>
        <w:spacing w:after="0" w:line="240" w:lineRule="auto"/>
        <w:jc w:val="center"/>
        <w:rPr>
          <w:rFonts w:ascii="Arial" w:eastAsia="Times New Roman" w:hAnsi="Arial" w:cs="Arial"/>
          <w:lang w:eastAsia="sl-SI"/>
        </w:rPr>
      </w:pPr>
      <w:proofErr w:type="spellStart"/>
      <w:r w:rsidRPr="00667E6B">
        <w:rPr>
          <w:rFonts w:ascii="Arial" w:eastAsia="Times New Roman" w:hAnsi="Arial" w:cs="Arial"/>
          <w:lang w:eastAsia="sl-SI"/>
        </w:rPr>
        <w:t>Ortofoto</w:t>
      </w:r>
      <w:proofErr w:type="spellEnd"/>
      <w:r w:rsidRPr="00667E6B">
        <w:rPr>
          <w:rFonts w:ascii="Arial" w:eastAsia="Times New Roman" w:hAnsi="Arial" w:cs="Arial"/>
          <w:lang w:eastAsia="sl-SI"/>
        </w:rPr>
        <w:t xml:space="preserve"> posnet</w:t>
      </w:r>
      <w:r w:rsidR="00F05405">
        <w:rPr>
          <w:rFonts w:ascii="Arial" w:eastAsia="Times New Roman" w:hAnsi="Arial" w:cs="Arial"/>
          <w:lang w:eastAsia="sl-SI"/>
        </w:rPr>
        <w:t>ki</w:t>
      </w:r>
      <w:r w:rsidRPr="00667E6B">
        <w:rPr>
          <w:rFonts w:ascii="Arial" w:eastAsia="Times New Roman" w:hAnsi="Arial" w:cs="Arial"/>
          <w:lang w:eastAsia="sl-SI"/>
        </w:rPr>
        <w:t xml:space="preserve"> z označenim predmetom ukinitve statusa  javnega dobra</w:t>
      </w:r>
    </w:p>
    <w:p w14:paraId="02E933C4" w14:textId="77777777" w:rsidR="00667E6B" w:rsidRPr="00667E6B" w:rsidRDefault="00667E6B" w:rsidP="00667E6B">
      <w:pPr>
        <w:spacing w:after="0" w:line="240" w:lineRule="auto"/>
        <w:jc w:val="both"/>
        <w:rPr>
          <w:rFonts w:ascii="Arial" w:eastAsia="Times New Roman" w:hAnsi="Arial" w:cs="Arial"/>
          <w:lang w:eastAsia="sl-SI"/>
        </w:rPr>
      </w:pPr>
    </w:p>
    <w:p w14:paraId="4773A405" w14:textId="77777777" w:rsidR="00667E6B" w:rsidRPr="00667E6B" w:rsidRDefault="00667E6B" w:rsidP="00667E6B">
      <w:pPr>
        <w:spacing w:after="0" w:line="240" w:lineRule="auto"/>
        <w:jc w:val="both"/>
        <w:rPr>
          <w:rFonts w:ascii="Arial" w:eastAsia="Times New Roman" w:hAnsi="Arial" w:cs="Arial"/>
          <w:lang w:eastAsia="sl-SI"/>
        </w:rPr>
      </w:pPr>
    </w:p>
    <w:p w14:paraId="430FF9D1" w14:textId="77777777" w:rsidR="00F05405" w:rsidRDefault="00F05405" w:rsidP="00667E6B">
      <w:pPr>
        <w:spacing w:after="0" w:line="240" w:lineRule="auto"/>
        <w:jc w:val="both"/>
        <w:rPr>
          <w:rFonts w:ascii="Arial" w:eastAsia="Times New Roman" w:hAnsi="Arial" w:cs="Arial"/>
          <w:lang w:eastAsia="sl-SI"/>
        </w:rPr>
      </w:pPr>
    </w:p>
    <w:p w14:paraId="3A68280A" w14:textId="29086B7A"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Obrazložitev pripravila:</w:t>
      </w:r>
    </w:p>
    <w:p w14:paraId="48D4D868" w14:textId="77777777"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Jana Živec</w:t>
      </w:r>
    </w:p>
    <w:p w14:paraId="266EDD1C" w14:textId="77777777" w:rsidR="00667E6B" w:rsidRPr="00667E6B" w:rsidRDefault="00667E6B" w:rsidP="00667E6B">
      <w:pPr>
        <w:spacing w:after="0" w:line="240" w:lineRule="auto"/>
        <w:jc w:val="both"/>
        <w:rPr>
          <w:rFonts w:ascii="Arial" w:eastAsia="Times New Roman" w:hAnsi="Arial" w:cs="Arial"/>
          <w:lang w:eastAsia="sl-SI"/>
        </w:rPr>
      </w:pPr>
    </w:p>
    <w:p w14:paraId="0625426F" w14:textId="56EFA03D" w:rsidR="00667E6B" w:rsidRDefault="00667E6B" w:rsidP="00667E6B">
      <w:pPr>
        <w:spacing w:after="0" w:line="240" w:lineRule="auto"/>
        <w:jc w:val="both"/>
        <w:rPr>
          <w:rFonts w:ascii="Arial" w:eastAsia="Times New Roman" w:hAnsi="Arial" w:cs="Arial"/>
          <w:lang w:eastAsia="sl-SI"/>
        </w:rPr>
      </w:pPr>
    </w:p>
    <w:p w14:paraId="41E331C8" w14:textId="43F99588" w:rsidR="00F05405" w:rsidRDefault="00F05405" w:rsidP="00667E6B">
      <w:pPr>
        <w:spacing w:after="0" w:line="240" w:lineRule="auto"/>
        <w:jc w:val="both"/>
        <w:rPr>
          <w:rFonts w:ascii="Arial" w:eastAsia="Times New Roman" w:hAnsi="Arial" w:cs="Arial"/>
          <w:lang w:eastAsia="sl-SI"/>
        </w:rPr>
      </w:pPr>
    </w:p>
    <w:p w14:paraId="58EA4E02" w14:textId="77777777" w:rsidR="00F05405" w:rsidRPr="00667E6B" w:rsidRDefault="00F05405" w:rsidP="00667E6B">
      <w:pPr>
        <w:spacing w:after="0" w:line="240" w:lineRule="auto"/>
        <w:jc w:val="both"/>
        <w:rPr>
          <w:rFonts w:ascii="Arial" w:eastAsia="Times New Roman" w:hAnsi="Arial" w:cs="Arial"/>
          <w:lang w:eastAsia="sl-SI"/>
        </w:rPr>
      </w:pPr>
    </w:p>
    <w:p w14:paraId="5E7245D5" w14:textId="77777777"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Direktorica občinske uprave:</w:t>
      </w:r>
    </w:p>
    <w:p w14:paraId="60530BFC" w14:textId="0C020B8D" w:rsid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Melita Osvaldič</w:t>
      </w:r>
    </w:p>
    <w:p w14:paraId="4581D5A6" w14:textId="20EE0857" w:rsidR="00F05405" w:rsidRDefault="00F05405" w:rsidP="00667E6B">
      <w:pPr>
        <w:spacing w:after="0" w:line="240" w:lineRule="auto"/>
        <w:jc w:val="both"/>
        <w:rPr>
          <w:rFonts w:ascii="Arial" w:eastAsia="Times New Roman" w:hAnsi="Arial" w:cs="Arial"/>
          <w:lang w:eastAsia="sl-SI"/>
        </w:rPr>
      </w:pPr>
    </w:p>
    <w:p w14:paraId="66C2AC92" w14:textId="77777777" w:rsidR="00F05405" w:rsidRPr="00667E6B" w:rsidRDefault="00F05405" w:rsidP="00667E6B">
      <w:pPr>
        <w:spacing w:after="0" w:line="240" w:lineRule="auto"/>
        <w:jc w:val="both"/>
        <w:rPr>
          <w:rFonts w:ascii="Arial" w:eastAsia="Times New Roman" w:hAnsi="Arial" w:cs="Arial"/>
          <w:lang w:eastAsia="sl-SI"/>
        </w:rPr>
      </w:pPr>
    </w:p>
    <w:p w14:paraId="6CFF9F3B" w14:textId="77777777" w:rsidR="00667E6B" w:rsidRPr="00667E6B" w:rsidRDefault="00667E6B" w:rsidP="00667E6B">
      <w:pPr>
        <w:spacing w:after="0" w:line="240" w:lineRule="auto"/>
        <w:jc w:val="both"/>
        <w:rPr>
          <w:rFonts w:ascii="Arial" w:eastAsia="Times New Roman" w:hAnsi="Arial" w:cs="Arial"/>
          <w:b/>
          <w:lang w:eastAsia="sl-SI"/>
        </w:rPr>
      </w:pP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t xml:space="preserve">             </w:t>
      </w:r>
      <w:r w:rsidRPr="00667E6B">
        <w:rPr>
          <w:rFonts w:ascii="Arial" w:eastAsia="Times New Roman" w:hAnsi="Arial" w:cs="Arial"/>
          <w:b/>
          <w:lang w:eastAsia="sl-SI"/>
        </w:rPr>
        <w:t>Župan:</w:t>
      </w:r>
    </w:p>
    <w:p w14:paraId="258C8EB9" w14:textId="00A1BE62" w:rsidR="00667E6B" w:rsidRPr="00667E6B" w:rsidRDefault="00667E6B" w:rsidP="00667E6B">
      <w:pPr>
        <w:spacing w:after="0" w:line="240" w:lineRule="auto"/>
        <w:jc w:val="both"/>
        <w:rPr>
          <w:rFonts w:ascii="Arial" w:eastAsia="Times New Roman" w:hAnsi="Arial" w:cs="Arial"/>
          <w:lang w:eastAsia="sl-SI"/>
        </w:rPr>
      </w:pP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r>
      <w:r w:rsidRPr="00667E6B">
        <w:rPr>
          <w:rFonts w:ascii="Arial" w:eastAsia="Times New Roman" w:hAnsi="Arial" w:cs="Arial"/>
          <w:lang w:eastAsia="sl-SI"/>
        </w:rPr>
        <w:tab/>
        <w:t xml:space="preserve">                                 Milan Bogatič</w:t>
      </w:r>
    </w:p>
    <w:p w14:paraId="0BDF74EC" w14:textId="4541A0F0" w:rsidR="00CA6AAC" w:rsidRDefault="00CA6AAC"/>
    <w:sectPr w:rsidR="00CA6AAC" w:rsidSect="006416F0">
      <w:footerReference w:type="default" r:id="rId16"/>
      <w:headerReference w:type="first" r:id="rId17"/>
      <w:footerReference w:type="first" r:id="rId18"/>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FB45B" w14:textId="77777777" w:rsidR="00F07C5D" w:rsidRDefault="00F07C5D" w:rsidP="00563847">
      <w:pPr>
        <w:spacing w:after="0" w:line="240" w:lineRule="auto"/>
      </w:pPr>
      <w:r>
        <w:separator/>
      </w:r>
    </w:p>
  </w:endnote>
  <w:endnote w:type="continuationSeparator" w:id="0">
    <w:p w14:paraId="7D88C41F" w14:textId="77777777" w:rsidR="00F07C5D" w:rsidRDefault="00F07C5D" w:rsidP="005638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95A235" w14:textId="77777777" w:rsidR="00563847" w:rsidRDefault="00563847" w:rsidP="00563847">
    <w:pPr>
      <w:pStyle w:val="Noga"/>
      <w:jc w:val="center"/>
      <w:rPr>
        <w:rFonts w:cs="Times New Roman"/>
        <w:sz w:val="18"/>
        <w:szCs w:val="18"/>
      </w:rPr>
    </w:pPr>
  </w:p>
  <w:p w14:paraId="62E8C24A" w14:textId="77777777" w:rsidR="00563847" w:rsidRPr="000F4C0B" w:rsidRDefault="00563847" w:rsidP="00563847">
    <w:pPr>
      <w:pStyle w:val="Noga"/>
      <w:rPr>
        <w:rFonts w:cstheme="minorHAnsi"/>
      </w:rPr>
    </w:pPr>
  </w:p>
  <w:p w14:paraId="73563047" w14:textId="77777777" w:rsidR="00563847" w:rsidRDefault="00563847">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98BE2" w14:textId="77777777" w:rsidR="00151BAE" w:rsidRPr="000F4C0B" w:rsidRDefault="00151BAE" w:rsidP="00151BAE">
    <w:pPr>
      <w:pStyle w:val="Noga"/>
      <w:jc w:val="center"/>
      <w:rPr>
        <w:rFonts w:cs="Times New Roman"/>
        <w:sz w:val="18"/>
        <w:szCs w:val="18"/>
      </w:rPr>
    </w:pPr>
    <w:r w:rsidRPr="000F4C0B">
      <w:rPr>
        <w:rFonts w:cs="Times New Roman"/>
        <w:sz w:val="18"/>
        <w:szCs w:val="18"/>
      </w:rPr>
      <w:t xml:space="preserve">Sončno nabrežje 8  ǀ Riva del </w:t>
    </w:r>
    <w:r>
      <w:rPr>
        <w:rFonts w:cs="Times New Roman"/>
        <w:sz w:val="18"/>
        <w:szCs w:val="18"/>
      </w:rPr>
      <w:t>S</w:t>
    </w:r>
    <w:r w:rsidRPr="000F4C0B">
      <w:rPr>
        <w:rFonts w:cs="Times New Roman"/>
        <w:sz w:val="18"/>
        <w:szCs w:val="18"/>
      </w:rPr>
      <w:t xml:space="preserve">ole 8 ǀ 6310 Izola - Isola ǀ +386 5 66 00 100 ǀ </w:t>
    </w:r>
    <w:hyperlink r:id="rId1" w:history="1">
      <w:r w:rsidRPr="000F4C0B">
        <w:rPr>
          <w:rFonts w:cs="Times New Roman"/>
          <w:sz w:val="18"/>
          <w:szCs w:val="18"/>
        </w:rPr>
        <w:t>obcina@izola.si</w:t>
      </w:r>
    </w:hyperlink>
    <w:r w:rsidRPr="000F4C0B">
      <w:rPr>
        <w:rFonts w:cs="Times New Roman"/>
        <w:sz w:val="18"/>
        <w:szCs w:val="18"/>
      </w:rPr>
      <w:t xml:space="preserve"> ǀ www.izola.si</w:t>
    </w:r>
  </w:p>
  <w:p w14:paraId="3F6415F3" w14:textId="77777777" w:rsidR="004E4FEE" w:rsidRDefault="004E4FEE">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64F702" w14:textId="77777777" w:rsidR="00F07C5D" w:rsidRDefault="00F07C5D" w:rsidP="00563847">
      <w:pPr>
        <w:spacing w:after="0" w:line="240" w:lineRule="auto"/>
      </w:pPr>
      <w:r>
        <w:separator/>
      </w:r>
    </w:p>
  </w:footnote>
  <w:footnote w:type="continuationSeparator" w:id="0">
    <w:p w14:paraId="33ACC3A9" w14:textId="77777777" w:rsidR="00F07C5D" w:rsidRDefault="00F07C5D" w:rsidP="0056384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B803E" w14:textId="77777777" w:rsidR="00151BAE" w:rsidRDefault="00151BAE" w:rsidP="00151BAE">
    <w:pPr>
      <w:pStyle w:val="Glava"/>
    </w:pPr>
    <w:r w:rsidRPr="00DF7BD9">
      <w:rPr>
        <w:rFonts w:cs="Times New Roman"/>
        <w:b/>
        <w:iCs/>
        <w:noProof/>
      </w:rPr>
      <w:drawing>
        <wp:inline distT="0" distB="0" distL="0" distR="0" wp14:anchorId="5B62A902" wp14:editId="72FAA38A">
          <wp:extent cx="836395" cy="896322"/>
          <wp:effectExtent l="0" t="0" r="190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846325" cy="906963"/>
                  </a:xfrm>
                  <a:prstGeom prst="rect">
                    <a:avLst/>
                  </a:prstGeom>
                </pic:spPr>
              </pic:pic>
            </a:graphicData>
          </a:graphic>
        </wp:inline>
      </w:drawing>
    </w:r>
  </w:p>
  <w:p w14:paraId="7C538C9B" w14:textId="77777777" w:rsidR="00151BAE" w:rsidRDefault="00151BAE" w:rsidP="00151BAE">
    <w:pPr>
      <w:pStyle w:val="Glava"/>
    </w:pPr>
  </w:p>
  <w:p w14:paraId="2C461E74" w14:textId="65D424FC" w:rsidR="00151BAE" w:rsidRPr="00563847" w:rsidRDefault="00151BAE" w:rsidP="00151BAE">
    <w:pPr>
      <w:pStyle w:val="Glava"/>
      <w:rPr>
        <w:b/>
        <w:bCs/>
        <w:sz w:val="24"/>
        <w:szCs w:val="24"/>
      </w:rPr>
    </w:pPr>
    <w:r w:rsidRPr="00563847">
      <w:rPr>
        <w:b/>
        <w:bCs/>
        <w:sz w:val="24"/>
        <w:szCs w:val="24"/>
      </w:rPr>
      <w:t xml:space="preserve">OBČINA IZOLA </w:t>
    </w:r>
    <w:r w:rsidR="00CA0344">
      <w:rPr>
        <w:b/>
        <w:bCs/>
        <w:sz w:val="24"/>
        <w:szCs w:val="24"/>
      </w:rPr>
      <w:t>-</w:t>
    </w:r>
    <w:r w:rsidRPr="00563847">
      <w:rPr>
        <w:rFonts w:cs="Times New Roman"/>
        <w:b/>
        <w:bCs/>
        <w:iCs/>
        <w:sz w:val="24"/>
        <w:szCs w:val="24"/>
      </w:rPr>
      <w:t xml:space="preserve"> </w:t>
    </w:r>
    <w:r w:rsidRPr="00563847">
      <w:rPr>
        <w:b/>
        <w:bCs/>
        <w:sz w:val="24"/>
        <w:szCs w:val="24"/>
      </w:rPr>
      <w:t>COMUNE DI ISOLA</w:t>
    </w:r>
  </w:p>
  <w:p w14:paraId="190B23A1" w14:textId="72D35C61" w:rsidR="00151BAE" w:rsidRPr="00563847" w:rsidRDefault="00151BAE" w:rsidP="00151BAE">
    <w:pPr>
      <w:pStyle w:val="Glava"/>
    </w:pPr>
    <w:r w:rsidRPr="00117CA5">
      <w:rPr>
        <w:rFonts w:cs="Times New Roman"/>
        <w:b/>
        <w:iCs/>
      </w:rPr>
      <w:t xml:space="preserve">ŽUPAN </w:t>
    </w:r>
    <w:r w:rsidRPr="00563847">
      <w:rPr>
        <w:b/>
        <w:bCs/>
        <w:sz w:val="24"/>
        <w:szCs w:val="24"/>
      </w:rPr>
      <w:t xml:space="preserve"> </w:t>
    </w:r>
    <w:r w:rsidR="00CA0344">
      <w:rPr>
        <w:b/>
        <w:bCs/>
        <w:sz w:val="24"/>
        <w:szCs w:val="24"/>
      </w:rPr>
      <w:t>-</w:t>
    </w:r>
    <w:r w:rsidRPr="00563847">
      <w:rPr>
        <w:rFonts w:cs="Times New Roman"/>
        <w:b/>
        <w:bCs/>
        <w:iCs/>
        <w:sz w:val="24"/>
        <w:szCs w:val="24"/>
      </w:rPr>
      <w:t xml:space="preserve"> </w:t>
    </w:r>
    <w:r w:rsidRPr="00117CA5">
      <w:rPr>
        <w:rFonts w:cs="Times New Roman"/>
        <w:b/>
        <w:iCs/>
      </w:rPr>
      <w:t>IL SINDACO</w:t>
    </w:r>
  </w:p>
  <w:p w14:paraId="55A36282" w14:textId="77777777" w:rsidR="004E4FEE" w:rsidRDefault="004E4FE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48C4A87"/>
    <w:multiLevelType w:val="multilevel"/>
    <w:tmpl w:val="E902BA22"/>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3847"/>
    <w:rsid w:val="00117CA5"/>
    <w:rsid w:val="00151BAE"/>
    <w:rsid w:val="001E083E"/>
    <w:rsid w:val="00327E14"/>
    <w:rsid w:val="00362845"/>
    <w:rsid w:val="004E4FEE"/>
    <w:rsid w:val="00563847"/>
    <w:rsid w:val="005F51C5"/>
    <w:rsid w:val="006416F0"/>
    <w:rsid w:val="00667E6B"/>
    <w:rsid w:val="006E709F"/>
    <w:rsid w:val="00724EFB"/>
    <w:rsid w:val="00741255"/>
    <w:rsid w:val="008A07DF"/>
    <w:rsid w:val="008D169F"/>
    <w:rsid w:val="00B61759"/>
    <w:rsid w:val="00CA0344"/>
    <w:rsid w:val="00CA6AAC"/>
    <w:rsid w:val="00D13090"/>
    <w:rsid w:val="00DE73D3"/>
    <w:rsid w:val="00F05405"/>
    <w:rsid w:val="00F07C5D"/>
    <w:rsid w:val="00F328B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20F15D08"/>
  <w15:chartTrackingRefBased/>
  <w15:docId w15:val="{BE11607F-C35A-4EC3-B860-3218F1ACD6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563847"/>
    <w:pPr>
      <w:tabs>
        <w:tab w:val="center" w:pos="4536"/>
        <w:tab w:val="right" w:pos="9072"/>
      </w:tabs>
      <w:spacing w:after="0" w:line="240" w:lineRule="auto"/>
    </w:pPr>
  </w:style>
  <w:style w:type="character" w:customStyle="1" w:styleId="GlavaZnak">
    <w:name w:val="Glava Znak"/>
    <w:basedOn w:val="Privzetapisavaodstavka"/>
    <w:link w:val="Glava"/>
    <w:uiPriority w:val="99"/>
    <w:rsid w:val="00563847"/>
  </w:style>
  <w:style w:type="paragraph" w:styleId="Noga">
    <w:name w:val="footer"/>
    <w:basedOn w:val="Navaden"/>
    <w:link w:val="NogaZnak"/>
    <w:uiPriority w:val="99"/>
    <w:unhideWhenUsed/>
    <w:rsid w:val="00563847"/>
    <w:pPr>
      <w:tabs>
        <w:tab w:val="center" w:pos="4536"/>
        <w:tab w:val="right" w:pos="9072"/>
      </w:tabs>
      <w:spacing w:after="0" w:line="240" w:lineRule="auto"/>
    </w:pPr>
  </w:style>
  <w:style w:type="character" w:customStyle="1" w:styleId="NogaZnak">
    <w:name w:val="Noga Znak"/>
    <w:basedOn w:val="Privzetapisavaodstavka"/>
    <w:link w:val="Noga"/>
    <w:uiPriority w:val="99"/>
    <w:rsid w:val="00563847"/>
  </w:style>
  <w:style w:type="table" w:styleId="Tabelamrea">
    <w:name w:val="Table Grid"/>
    <w:basedOn w:val="Navadnatabela"/>
    <w:uiPriority w:val="39"/>
    <w:rsid w:val="00667E6B"/>
    <w:pPr>
      <w:spacing w:after="0" w:line="240" w:lineRule="auto"/>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20-01-1195" TargetMode="Externa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www.uradni-list.si/1/objava.jsp?sop=2020-01-0901" TargetMode="Externa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uradni-list.si/1/objava.jsp?sop=2020-01-1195" TargetMode="External"/><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yperlink" Target="http://www.uradni-list.si/1/objava.jsp?sop=2020-01-0901"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hyperlink" Target="mailto:obcina@izola.s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5</Pages>
  <Words>887</Words>
  <Characters>5056</Characters>
  <Application>Microsoft Office Word</Application>
  <DocSecurity>0</DocSecurity>
  <Lines>42</Lines>
  <Paragraphs>11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 Krajnc</dc:creator>
  <cp:keywords/>
  <dc:description/>
  <cp:lastModifiedBy>Melita Osvaldič</cp:lastModifiedBy>
  <cp:revision>3</cp:revision>
  <cp:lastPrinted>2026-06-05T06:18:00Z</cp:lastPrinted>
  <dcterms:created xsi:type="dcterms:W3CDTF">2026-06-05T06:01:00Z</dcterms:created>
  <dcterms:modified xsi:type="dcterms:W3CDTF">2026-06-05T06:20:00Z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63643308</vt:i4>
  </property>
  <property fmtid="{D5CDD505-2E9C-101B-9397-08002B2CF9AE}" pid="3" name="_NewReviewCycle">
    <vt:lpwstr/>
  </property>
  <property fmtid="{D5CDD505-2E9C-101B-9397-08002B2CF9AE}" pid="4" name="_EmailSubject">
    <vt:lpwstr>gradivo JD ukinitev</vt:lpwstr>
  </property>
  <property fmtid="{D5CDD505-2E9C-101B-9397-08002B2CF9AE}" pid="5" name="_AuthorEmail">
    <vt:lpwstr>melita.osvaldic@izola.si</vt:lpwstr>
  </property>
  <property fmtid="{D5CDD505-2E9C-101B-9397-08002B2CF9AE}" pid="6" name="_AuthorEmailDisplayName">
    <vt:lpwstr>Melita Osvaldič</vt:lpwstr>
  </property>
</Properties>
</file>